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B77" w:rsidRPr="009D65FD" w:rsidRDefault="00B26B77" w:rsidP="00B26B77">
      <w:pPr>
        <w:spacing w:line="480" w:lineRule="auto"/>
        <w:jc w:val="center"/>
        <w:rPr>
          <w:rFonts w:asciiTheme="majorBidi" w:hAnsiTheme="majorBidi" w:cstheme="majorBidi"/>
          <w:b/>
          <w:bCs/>
        </w:rPr>
      </w:pPr>
      <w:proofErr w:type="gramStart"/>
      <w:r w:rsidRPr="009D65FD">
        <w:rPr>
          <w:rFonts w:asciiTheme="majorBidi" w:hAnsiTheme="majorBidi" w:cstheme="majorBidi"/>
          <w:b/>
          <w:bCs/>
        </w:rPr>
        <w:t>APPENDIX :</w:t>
      </w:r>
      <w:proofErr w:type="gramEnd"/>
      <w:r w:rsidRPr="009D65FD">
        <w:rPr>
          <w:rFonts w:asciiTheme="majorBidi" w:hAnsiTheme="majorBidi" w:cstheme="majorBidi"/>
          <w:b/>
          <w:bCs/>
        </w:rPr>
        <w:t xml:space="preserve"> Questionnaire</w:t>
      </w:r>
    </w:p>
    <w:p w:rsidR="00B26B77" w:rsidRPr="009D65FD" w:rsidRDefault="00B26B77" w:rsidP="00B26B77">
      <w:pPr>
        <w:spacing w:line="480" w:lineRule="auto"/>
        <w:rPr>
          <w:rFonts w:asciiTheme="majorBidi" w:hAnsiTheme="majorBidi" w:cstheme="majorBidi"/>
        </w:rPr>
      </w:pPr>
    </w:p>
    <w:p w:rsidR="00B26B77" w:rsidRPr="009D65FD" w:rsidRDefault="00B26B77" w:rsidP="00B26B77">
      <w:pPr>
        <w:spacing w:line="480" w:lineRule="auto"/>
        <w:jc w:val="center"/>
        <w:rPr>
          <w:rFonts w:asciiTheme="majorBidi" w:hAnsiTheme="majorBidi" w:cstheme="majorBidi"/>
          <w:b/>
          <w:bCs/>
        </w:rPr>
      </w:pPr>
      <w:r w:rsidRPr="009D65FD">
        <w:rPr>
          <w:rFonts w:asciiTheme="majorBidi" w:hAnsiTheme="majorBidi" w:cstheme="majorBidi"/>
          <w:b/>
          <w:bCs/>
        </w:rPr>
        <w:t>THE ECONOMIC BLOCKADE CRISIS AND ITS NEGATIVE IMPACT OVER THE DENTAL SERVICES IN THE PUBLIC HEALTH CARE FACILITIES IN YEMEN</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Dear participant,</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As part of the postgraduate program, I am currently undertaking a Master Degree of Business Administration, and completing research at Lebanese International University. In order to achieve this objective, I intend to administer a written survey instrument and you are invited to participate in this study.</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Purpose</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The main purpose of this survey is to examine the relationship between Economic Blockade Crisis and Impact on the Dental Services in Public Health Care. In particular, I am interested to know how Economic Blockade Crisis influences the Dental Services in Yemeni Public Health Care centers. The findings of this study will provide opportunities for all Yemeni dentists to compare the differences in performance of Dental Services in Public Health Care in Yemen before and after the imposition of the economic blockade and to explore the effect of economic blockade on dental services in Public Health in Yemen.</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Instructions to perform this survey</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1.</w:t>
      </w:r>
      <w:r w:rsidRPr="009D65FD">
        <w:rPr>
          <w:rFonts w:asciiTheme="majorBidi" w:hAnsiTheme="majorBidi" w:cstheme="majorBidi"/>
        </w:rPr>
        <w:tab/>
        <w:t>The questionnaire is divided into 3 sections,</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a.</w:t>
      </w:r>
      <w:r w:rsidRPr="009D65FD">
        <w:rPr>
          <w:rFonts w:asciiTheme="majorBidi" w:hAnsiTheme="majorBidi" w:cstheme="majorBidi"/>
        </w:rPr>
        <w:tab/>
        <w:t>General information of the participant.</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b.</w:t>
      </w:r>
      <w:r w:rsidRPr="009D65FD">
        <w:rPr>
          <w:rFonts w:asciiTheme="majorBidi" w:hAnsiTheme="majorBidi" w:cstheme="majorBidi"/>
        </w:rPr>
        <w:tab/>
        <w:t>The measurement of Economic Blockade Crisis.</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c.</w:t>
      </w:r>
      <w:r w:rsidRPr="009D65FD">
        <w:rPr>
          <w:rFonts w:asciiTheme="majorBidi" w:hAnsiTheme="majorBidi" w:cstheme="majorBidi"/>
        </w:rPr>
        <w:tab/>
        <w:t>The measurement of Impact on the Dental Services in Public Health Care Facilities.</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lastRenderedPageBreak/>
        <w:t>2.</w:t>
      </w:r>
      <w:r w:rsidRPr="009D65FD">
        <w:rPr>
          <w:rFonts w:asciiTheme="majorBidi" w:hAnsiTheme="majorBidi" w:cstheme="majorBidi"/>
        </w:rPr>
        <w:tab/>
        <w:t xml:space="preserve">Confidentiality: your participation in the questionnaire will be kept strictly confidential and will only be used for academic purposes. </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3.</w:t>
      </w:r>
      <w:r w:rsidRPr="009D65FD">
        <w:rPr>
          <w:rFonts w:asciiTheme="majorBidi" w:hAnsiTheme="majorBidi" w:cstheme="majorBidi"/>
        </w:rPr>
        <w:tab/>
        <w:t>Procedures: To obtain sufficient and meaningful information, it is important that you respond to each question as honestly and accurately as you can.</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4.</w:t>
      </w:r>
      <w:r w:rsidRPr="009D65FD">
        <w:rPr>
          <w:rFonts w:asciiTheme="majorBidi" w:hAnsiTheme="majorBidi" w:cstheme="majorBidi"/>
        </w:rPr>
        <w:tab/>
        <w:t>Please complete the survey questions within 7 days.</w:t>
      </w:r>
    </w:p>
    <w:p w:rsidR="00B26B77" w:rsidRPr="009D65FD" w:rsidRDefault="00B26B77" w:rsidP="00B26B77">
      <w:pPr>
        <w:spacing w:line="480" w:lineRule="auto"/>
        <w:rPr>
          <w:rFonts w:asciiTheme="majorBidi" w:hAnsiTheme="majorBidi" w:cstheme="majorBidi"/>
        </w:rPr>
      </w:pPr>
      <w:r w:rsidRPr="009D65FD">
        <w:rPr>
          <w:rFonts w:asciiTheme="majorBidi" w:hAnsiTheme="majorBidi" w:cstheme="majorBidi"/>
        </w:rPr>
        <w:t>5.</w:t>
      </w:r>
      <w:r w:rsidRPr="009D65FD">
        <w:rPr>
          <w:rFonts w:asciiTheme="majorBidi" w:hAnsiTheme="majorBidi" w:cstheme="majorBidi"/>
        </w:rPr>
        <w:tab/>
        <w:t xml:space="preserve">Risks: Completion of this questionnaire carries no known or foreseeable risks, and your participation is completely voluntary.              </w:t>
      </w:r>
    </w:p>
    <w:p w:rsidR="00B26B77" w:rsidRDefault="00B26B77" w:rsidP="00B26B77">
      <w:pPr>
        <w:spacing w:line="480" w:lineRule="auto"/>
        <w:jc w:val="center"/>
        <w:rPr>
          <w:rFonts w:asciiTheme="majorBidi" w:hAnsiTheme="majorBidi" w:cstheme="majorBidi"/>
        </w:rPr>
      </w:pPr>
    </w:p>
    <w:p w:rsidR="00B26B77" w:rsidRDefault="00B26B77" w:rsidP="00B26B77">
      <w:pPr>
        <w:spacing w:line="480" w:lineRule="auto"/>
        <w:jc w:val="center"/>
        <w:rPr>
          <w:rFonts w:asciiTheme="majorBidi" w:hAnsiTheme="majorBidi" w:cstheme="majorBidi"/>
        </w:rPr>
      </w:pPr>
      <w:r w:rsidRPr="009D65FD">
        <w:rPr>
          <w:rFonts w:asciiTheme="majorBidi" w:hAnsiTheme="majorBidi" w:cstheme="majorBidi"/>
        </w:rPr>
        <w:t>Thank you for your assistance and support.</w:t>
      </w:r>
    </w:p>
    <w:p w:rsidR="00B26B77" w:rsidRDefault="00B26B77" w:rsidP="00B26B77">
      <w:pPr>
        <w:jc w:val="both"/>
        <w:rPr>
          <w:rFonts w:asciiTheme="majorBidi" w:hAnsiTheme="majorBidi" w:cstheme="majorBidi"/>
          <w:lang w:eastAsia="en-MY"/>
        </w:rPr>
      </w:pPr>
    </w:p>
    <w:p w:rsidR="00B26B77" w:rsidRDefault="00B26B77" w:rsidP="00B26B77">
      <w:pPr>
        <w:jc w:val="both"/>
        <w:rPr>
          <w:rFonts w:asciiTheme="majorBidi" w:hAnsiTheme="majorBidi" w:cstheme="majorBidi"/>
          <w:lang w:eastAsia="en-MY"/>
        </w:rPr>
      </w:pPr>
    </w:p>
    <w:p w:rsidR="00B26B77" w:rsidRDefault="00B26B77" w:rsidP="00B26B77">
      <w:pPr>
        <w:jc w:val="both"/>
        <w:rPr>
          <w:rFonts w:asciiTheme="majorBidi" w:hAnsiTheme="majorBidi" w:cstheme="majorBidi"/>
          <w:lang w:eastAsia="en-MY"/>
        </w:rPr>
      </w:pPr>
    </w:p>
    <w:p w:rsidR="00B26B77" w:rsidRDefault="00B26B77" w:rsidP="00B26B77">
      <w:pPr>
        <w:jc w:val="both"/>
        <w:rPr>
          <w:rFonts w:asciiTheme="majorBidi" w:hAnsiTheme="majorBidi" w:cstheme="majorBidi"/>
          <w:lang w:eastAsia="en-MY"/>
        </w:rPr>
      </w:pPr>
    </w:p>
    <w:p w:rsidR="00B26B77" w:rsidRPr="00210750" w:rsidRDefault="00B26B77" w:rsidP="00B26B77">
      <w:pPr>
        <w:jc w:val="both"/>
        <w:rPr>
          <w:rFonts w:asciiTheme="majorBidi" w:hAnsiTheme="majorBidi" w:cstheme="majorBidi"/>
          <w:lang w:eastAsia="en-MY"/>
        </w:rPr>
      </w:pPr>
    </w:p>
    <w:p w:rsidR="00B26B77" w:rsidRPr="00210750"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28"/>
          <w:szCs w:val="28"/>
          <w:lang w:eastAsia="en-MY"/>
        </w:rPr>
      </w:pPr>
      <w:r>
        <w:rPr>
          <w:noProof/>
        </w:rPr>
        <mc:AlternateContent>
          <mc:Choice Requires="wps">
            <w:drawing>
              <wp:anchor distT="0" distB="0" distL="114300" distR="114300" simplePos="0" relativeHeight="251659264" behindDoc="0" locked="0" layoutInCell="1" allowOverlap="1" wp14:anchorId="4C266172" wp14:editId="77751FA9">
                <wp:simplePos x="0" y="0"/>
                <wp:positionH relativeFrom="column">
                  <wp:posOffset>27940</wp:posOffset>
                </wp:positionH>
                <wp:positionV relativeFrom="paragraph">
                  <wp:posOffset>-85090</wp:posOffset>
                </wp:positionV>
                <wp:extent cx="1001395" cy="313055"/>
                <wp:effectExtent l="12700" t="12700" r="1905" b="4445"/>
                <wp:wrapNone/>
                <wp:docPr id="6617276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1395" cy="313055"/>
                        </a:xfrm>
                        <a:prstGeom prst="rect">
                          <a:avLst/>
                        </a:prstGeom>
                        <a:solidFill>
                          <a:srgbClr val="FFFFFF"/>
                        </a:solidFill>
                        <a:ln w="19050">
                          <a:solidFill>
                            <a:srgbClr val="000000"/>
                          </a:solidFill>
                          <a:miter lim="800000"/>
                          <a:headEnd/>
                          <a:tailEnd/>
                        </a:ln>
                      </wps:spPr>
                      <wps:txbx>
                        <w:txbxContent>
                          <w:p w:rsidR="00B26B77" w:rsidRPr="00EE4913" w:rsidRDefault="00B26B77" w:rsidP="00B26B77">
                            <w:pPr>
                              <w:jc w:val="center"/>
                            </w:pPr>
                            <w:r>
                              <w:rPr>
                                <w:rFonts w:asciiTheme="majorBidi" w:hAnsiTheme="majorBidi" w:cstheme="majorBidi"/>
                                <w:b/>
                                <w:bCs/>
                                <w:sz w:val="28"/>
                                <w:lang w:eastAsia="en-MY"/>
                              </w:rPr>
                              <w:t>Section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66172" id="Rectangle 4" o:spid="_x0000_s1026" style="position:absolute;left:0;text-align:left;margin-left:2.2pt;margin-top:-6.7pt;width:78.8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" strokeweight="1.5pt">
                <v:path arrowok="t"/>
                <v:textbox>
                  <w:txbxContent>
                    <w:p w:rsidR="00B26B77" w:rsidRPr="00EE4913" w:rsidRDefault="00B26B77" w:rsidP="00B26B77">
                      <w:pPr>
                        <w:jc w:val="center"/>
                      </w:pPr>
                      <w:r>
                        <w:rPr>
                          <w:rFonts w:asciiTheme="majorBidi" w:hAnsiTheme="majorBidi" w:cstheme="majorBidi"/>
                          <w:b/>
                          <w:bCs/>
                          <w:sz w:val="28"/>
                          <w:lang w:eastAsia="en-MY"/>
                        </w:rPr>
                        <w:t>Section 1</w:t>
                      </w:r>
                    </w:p>
                  </w:txbxContent>
                </v:textbox>
              </v:rect>
            </w:pict>
          </mc:Fallback>
        </mc:AlternateContent>
      </w:r>
      <w:r w:rsidRPr="00210750">
        <w:rPr>
          <w:rFonts w:asciiTheme="majorBidi" w:hAnsiTheme="majorBidi" w:cstheme="majorBidi"/>
          <w:b/>
          <w:bCs/>
          <w:sz w:val="28"/>
          <w:szCs w:val="28"/>
          <w:lang w:eastAsia="en-MY"/>
        </w:rPr>
        <w:t xml:space="preserve">                         Demographic Information</w:t>
      </w:r>
    </w:p>
    <w:p w:rsidR="00B26B77" w:rsidRPr="00210750"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Pr="00210750"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rPr>
      </w:pPr>
      <w:r w:rsidRPr="00210750">
        <w:rPr>
          <w:rFonts w:asciiTheme="majorBidi" w:hAnsiTheme="majorBidi" w:cstheme="majorBidi"/>
        </w:rPr>
        <w:t>The following questions are about your personal information.</w:t>
      </w:r>
    </w:p>
    <w:p w:rsidR="00B26B77" w:rsidRPr="00210750"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61"/>
        <w:gridCol w:w="1429"/>
        <w:gridCol w:w="1511"/>
        <w:gridCol w:w="2539"/>
        <w:gridCol w:w="2410"/>
      </w:tblGrid>
      <w:tr w:rsidR="00B26B77" w:rsidRPr="00210750" w:rsidTr="00212ED1">
        <w:trPr>
          <w:trHeight w:val="404"/>
        </w:trPr>
        <w:tc>
          <w:tcPr>
            <w:tcW w:w="5000" w:type="pct"/>
            <w:gridSpan w:val="5"/>
            <w:tcBorders>
              <w:left w:val="single" w:sz="4" w:space="0" w:color="auto"/>
              <w:bottom w:val="single" w:sz="4" w:space="0" w:color="auto"/>
              <w:right w:val="single" w:sz="4" w:space="0" w:color="auto"/>
            </w:tcBorders>
            <w:shd w:val="clear" w:color="auto" w:fill="D9D9D9" w:themeFill="background1" w:themeFillShade="D9"/>
          </w:tcPr>
          <w:p w:rsidR="00B26B77" w:rsidRPr="00210750" w:rsidRDefault="00B26B77" w:rsidP="00212ED1">
            <w:pPr>
              <w:jc w:val="both"/>
              <w:rPr>
                <w:rFonts w:asciiTheme="majorBidi" w:hAnsiTheme="majorBidi" w:cstheme="majorBidi"/>
              </w:rPr>
            </w:pPr>
            <w:r w:rsidRPr="00210750">
              <w:rPr>
                <w:rFonts w:asciiTheme="majorBidi" w:hAnsiTheme="majorBidi" w:cstheme="majorBidi"/>
                <w:b/>
                <w:bCs/>
              </w:rPr>
              <w:t>Demographic information</w:t>
            </w:r>
          </w:p>
        </w:tc>
      </w:tr>
      <w:tr w:rsidR="00B26B77" w:rsidRPr="00210750" w:rsidTr="00212ED1">
        <w:trPr>
          <w:trHeight w:val="1767"/>
        </w:trPr>
        <w:tc>
          <w:tcPr>
            <w:tcW w:w="781" w:type="pct"/>
            <w:tcBorders>
              <w:left w:val="single" w:sz="4" w:space="0" w:color="auto"/>
              <w:right w:val="single" w:sz="4" w:space="0" w:color="auto"/>
            </w:tcBorders>
          </w:tcPr>
          <w:p w:rsidR="00B26B77" w:rsidRPr="00210750" w:rsidRDefault="00B26B77" w:rsidP="00212ED1">
            <w:pPr>
              <w:jc w:val="both"/>
              <w:rPr>
                <w:rFonts w:asciiTheme="majorBidi" w:hAnsiTheme="majorBidi" w:cstheme="majorBidi"/>
                <w:b/>
                <w:bCs/>
              </w:rPr>
            </w:pPr>
            <w:r w:rsidRPr="00210750">
              <w:rPr>
                <w:rFonts w:asciiTheme="majorBidi" w:hAnsiTheme="majorBidi" w:cstheme="majorBidi"/>
                <w:b/>
                <w:bCs/>
              </w:rPr>
              <w:t>1- Gender:</w:t>
            </w:r>
          </w:p>
          <w:p w:rsidR="00B26B77" w:rsidRPr="00210750" w:rsidRDefault="00B26B77" w:rsidP="00212ED1">
            <w:pPr>
              <w:jc w:val="both"/>
              <w:rPr>
                <w:rFonts w:asciiTheme="majorBidi" w:hAnsiTheme="majorBidi" w:cstheme="majorBidi"/>
                <w:b/>
                <w:bCs/>
              </w:rPr>
            </w:pP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Male</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Female</w:t>
            </w:r>
          </w:p>
        </w:tc>
        <w:tc>
          <w:tcPr>
            <w:tcW w:w="764" w:type="pct"/>
            <w:tcBorders>
              <w:left w:val="single" w:sz="4" w:space="0" w:color="auto"/>
              <w:right w:val="single" w:sz="4" w:space="0" w:color="auto"/>
            </w:tcBorders>
          </w:tcPr>
          <w:p w:rsidR="00B26B77" w:rsidRPr="00210750" w:rsidRDefault="00B26B77" w:rsidP="00212ED1">
            <w:pPr>
              <w:jc w:val="both"/>
              <w:rPr>
                <w:rFonts w:asciiTheme="majorBidi" w:hAnsiTheme="majorBidi" w:cstheme="majorBidi"/>
                <w:b/>
                <w:bCs/>
              </w:rPr>
            </w:pPr>
            <w:r w:rsidRPr="00210750">
              <w:rPr>
                <w:rFonts w:asciiTheme="majorBidi" w:hAnsiTheme="majorBidi" w:cstheme="majorBidi"/>
                <w:b/>
                <w:bCs/>
              </w:rPr>
              <w:t>2- Age:</w:t>
            </w:r>
          </w:p>
          <w:p w:rsidR="00B26B77" w:rsidRPr="00210750" w:rsidRDefault="00B26B77" w:rsidP="00212ED1">
            <w:pPr>
              <w:jc w:val="both"/>
              <w:rPr>
                <w:rFonts w:asciiTheme="majorBidi" w:hAnsiTheme="majorBidi" w:cstheme="majorBidi"/>
                <w:b/>
                <w:bCs/>
              </w:rPr>
            </w:pPr>
            <w:r w:rsidRPr="00210750">
              <w:rPr>
                <w:rFonts w:asciiTheme="majorBidi" w:hAnsiTheme="majorBidi" w:cstheme="majorBidi"/>
                <w:b/>
                <w:bCs/>
              </w:rPr>
              <w:t xml:space="preserve">   </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Under 30</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30 - 40</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41 - 50</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51 +</w:t>
            </w:r>
          </w:p>
        </w:tc>
        <w:tc>
          <w:tcPr>
            <w:tcW w:w="808" w:type="pct"/>
            <w:tcBorders>
              <w:left w:val="single" w:sz="4" w:space="0" w:color="auto"/>
              <w:right w:val="single" w:sz="4" w:space="0" w:color="auto"/>
            </w:tcBorders>
            <w:shd w:val="clear" w:color="auto" w:fill="auto"/>
            <w:noWrap/>
          </w:tcPr>
          <w:p w:rsidR="00B26B77" w:rsidRPr="00210750" w:rsidRDefault="00B26B77" w:rsidP="00212ED1">
            <w:pPr>
              <w:jc w:val="both"/>
              <w:rPr>
                <w:rFonts w:asciiTheme="majorBidi" w:hAnsiTheme="majorBidi" w:cstheme="majorBidi"/>
                <w:b/>
              </w:rPr>
            </w:pPr>
            <w:r w:rsidRPr="00210750">
              <w:rPr>
                <w:rFonts w:asciiTheme="majorBidi" w:hAnsiTheme="majorBidi" w:cstheme="majorBidi"/>
                <w:b/>
              </w:rPr>
              <w:t>3- Education:</w:t>
            </w:r>
          </w:p>
          <w:p w:rsidR="00B26B77" w:rsidRPr="00210750" w:rsidRDefault="00B26B77" w:rsidP="00212ED1">
            <w:pPr>
              <w:jc w:val="both"/>
              <w:rPr>
                <w:rFonts w:asciiTheme="majorBidi" w:hAnsiTheme="majorBidi" w:cstheme="majorBidi"/>
                <w:b/>
              </w:rPr>
            </w:pP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Diploma</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Bachelor</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Master</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PhD</w:t>
            </w:r>
          </w:p>
        </w:tc>
        <w:tc>
          <w:tcPr>
            <w:tcW w:w="1358" w:type="pct"/>
            <w:tcBorders>
              <w:left w:val="single" w:sz="4" w:space="0" w:color="auto"/>
              <w:right w:val="single" w:sz="4" w:space="0" w:color="auto"/>
            </w:tcBorders>
            <w:shd w:val="clear" w:color="auto" w:fill="auto"/>
          </w:tcPr>
          <w:p w:rsidR="00B26B77" w:rsidRPr="00210750" w:rsidRDefault="00B26B77" w:rsidP="00212ED1">
            <w:pPr>
              <w:jc w:val="both"/>
              <w:rPr>
                <w:rFonts w:asciiTheme="majorBidi" w:hAnsiTheme="majorBidi" w:cstheme="majorBidi"/>
                <w:b/>
              </w:rPr>
            </w:pPr>
            <w:r w:rsidRPr="00210750">
              <w:rPr>
                <w:rFonts w:asciiTheme="majorBidi" w:hAnsiTheme="majorBidi" w:cstheme="majorBidi"/>
                <w:b/>
              </w:rPr>
              <w:t>4- Position:</w:t>
            </w:r>
          </w:p>
          <w:p w:rsidR="00B26B77" w:rsidRPr="00210750" w:rsidRDefault="00B26B77" w:rsidP="00212ED1">
            <w:pPr>
              <w:jc w:val="both"/>
              <w:rPr>
                <w:rFonts w:asciiTheme="majorBidi" w:hAnsiTheme="majorBidi" w:cstheme="majorBidi"/>
                <w:b/>
              </w:rPr>
            </w:pPr>
          </w:p>
          <w:p w:rsidR="00B26B77" w:rsidRPr="00210750" w:rsidRDefault="00B26B77" w:rsidP="00212ED1">
            <w:pPr>
              <w:numPr>
                <w:ilvl w:val="0"/>
                <w:numId w:val="2"/>
              </w:numPr>
              <w:jc w:val="both"/>
              <w:rPr>
                <w:rFonts w:asciiTheme="majorBidi" w:hAnsiTheme="majorBidi" w:cstheme="majorBidi"/>
              </w:rPr>
            </w:pPr>
            <w:r>
              <w:rPr>
                <w:rFonts w:asciiTheme="majorBidi" w:hAnsiTheme="majorBidi" w:cstheme="majorBidi"/>
              </w:rPr>
              <w:t>Top</w:t>
            </w:r>
            <w:r w:rsidRPr="00210750">
              <w:rPr>
                <w:rFonts w:asciiTheme="majorBidi" w:hAnsiTheme="majorBidi" w:cstheme="majorBidi"/>
              </w:rPr>
              <w:t xml:space="preserve"> Manager</w:t>
            </w:r>
          </w:p>
          <w:p w:rsidR="00B26B77" w:rsidRPr="00210750" w:rsidRDefault="00B26B77" w:rsidP="00212ED1">
            <w:pPr>
              <w:numPr>
                <w:ilvl w:val="0"/>
                <w:numId w:val="2"/>
              </w:numPr>
              <w:jc w:val="both"/>
              <w:rPr>
                <w:rFonts w:asciiTheme="majorBidi" w:hAnsiTheme="majorBidi" w:cstheme="majorBidi"/>
              </w:rPr>
            </w:pPr>
            <w:r>
              <w:rPr>
                <w:rFonts w:asciiTheme="majorBidi" w:hAnsiTheme="majorBidi" w:cstheme="majorBidi"/>
              </w:rPr>
              <w:t xml:space="preserve">Middle </w:t>
            </w:r>
            <w:r w:rsidRPr="00210750">
              <w:rPr>
                <w:rFonts w:asciiTheme="majorBidi" w:hAnsiTheme="majorBidi" w:cstheme="majorBidi"/>
              </w:rPr>
              <w:t>Manager</w:t>
            </w:r>
          </w:p>
          <w:p w:rsidR="00B26B77" w:rsidRPr="00210750" w:rsidRDefault="00B26B77" w:rsidP="00212ED1">
            <w:pPr>
              <w:numPr>
                <w:ilvl w:val="0"/>
                <w:numId w:val="2"/>
              </w:numPr>
              <w:jc w:val="both"/>
              <w:rPr>
                <w:rFonts w:asciiTheme="majorBidi" w:hAnsiTheme="majorBidi" w:cstheme="majorBidi"/>
              </w:rPr>
            </w:pPr>
            <w:r>
              <w:rPr>
                <w:rFonts w:asciiTheme="majorBidi" w:hAnsiTheme="majorBidi" w:cstheme="majorBidi"/>
              </w:rPr>
              <w:t>First-line</w:t>
            </w:r>
            <w:r w:rsidRPr="00210750">
              <w:rPr>
                <w:rFonts w:asciiTheme="majorBidi" w:hAnsiTheme="majorBidi" w:cstheme="majorBidi"/>
              </w:rPr>
              <w:t xml:space="preserve"> Manager</w:t>
            </w:r>
          </w:p>
          <w:p w:rsidR="00B26B77" w:rsidRPr="00210750" w:rsidRDefault="00B26B77" w:rsidP="00212ED1">
            <w:pPr>
              <w:jc w:val="both"/>
              <w:rPr>
                <w:rFonts w:asciiTheme="majorBidi" w:hAnsiTheme="majorBidi" w:cstheme="majorBidi"/>
              </w:rPr>
            </w:pPr>
          </w:p>
        </w:tc>
        <w:tc>
          <w:tcPr>
            <w:tcW w:w="1289" w:type="pct"/>
            <w:tcBorders>
              <w:left w:val="single" w:sz="4" w:space="0" w:color="auto"/>
              <w:right w:val="single" w:sz="4" w:space="0" w:color="auto"/>
            </w:tcBorders>
            <w:shd w:val="clear" w:color="auto" w:fill="auto"/>
          </w:tcPr>
          <w:p w:rsidR="00B26B77" w:rsidRPr="00210750" w:rsidRDefault="00B26B77" w:rsidP="00212ED1">
            <w:pPr>
              <w:tabs>
                <w:tab w:val="right" w:pos="270"/>
              </w:tabs>
              <w:jc w:val="both"/>
              <w:rPr>
                <w:rFonts w:asciiTheme="majorBidi" w:hAnsiTheme="majorBidi" w:cstheme="majorBidi"/>
                <w:b/>
              </w:rPr>
            </w:pPr>
            <w:r w:rsidRPr="00210750">
              <w:rPr>
                <w:rFonts w:asciiTheme="majorBidi" w:hAnsiTheme="majorBidi" w:cstheme="majorBidi"/>
                <w:b/>
              </w:rPr>
              <w:t>5- Experience:</w:t>
            </w:r>
          </w:p>
          <w:p w:rsidR="00B26B77" w:rsidRPr="00210750" w:rsidRDefault="00B26B77" w:rsidP="00212ED1">
            <w:pPr>
              <w:jc w:val="both"/>
              <w:rPr>
                <w:rFonts w:asciiTheme="majorBidi" w:hAnsiTheme="majorBidi" w:cstheme="majorBidi"/>
              </w:rPr>
            </w:pP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Less than 2 years</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2 – 5 Years</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6 – 10 Years</w:t>
            </w:r>
          </w:p>
          <w:p w:rsidR="00B26B77" w:rsidRPr="00210750" w:rsidRDefault="00B26B77" w:rsidP="00212ED1">
            <w:pPr>
              <w:numPr>
                <w:ilvl w:val="0"/>
                <w:numId w:val="2"/>
              </w:numPr>
              <w:jc w:val="both"/>
              <w:rPr>
                <w:rFonts w:asciiTheme="majorBidi" w:hAnsiTheme="majorBidi" w:cstheme="majorBidi"/>
              </w:rPr>
            </w:pPr>
            <w:r w:rsidRPr="00210750">
              <w:rPr>
                <w:rFonts w:asciiTheme="majorBidi" w:hAnsiTheme="majorBidi" w:cstheme="majorBidi"/>
              </w:rPr>
              <w:t>Over 10 Years</w:t>
            </w:r>
          </w:p>
        </w:tc>
      </w:tr>
    </w:tbl>
    <w:p w:rsidR="00B26B77" w:rsidRPr="00210750"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Default="00B26B77" w:rsidP="00B26B77">
      <w:pPr>
        <w:tabs>
          <w:tab w:val="left" w:pos="-720"/>
          <w:tab w:val="right" w:pos="259"/>
          <w:tab w:val="left" w:pos="432"/>
          <w:tab w:val="left" w:pos="1468"/>
          <w:tab w:val="left" w:pos="3974"/>
          <w:tab w:val="left" w:pos="4492"/>
          <w:tab w:val="left" w:pos="5011"/>
          <w:tab w:val="left" w:pos="5529"/>
          <w:tab w:val="left" w:pos="6048"/>
        </w:tabs>
        <w:autoSpaceDE w:val="0"/>
        <w:autoSpaceDN w:val="0"/>
        <w:adjustRightInd w:val="0"/>
        <w:jc w:val="both"/>
        <w:rPr>
          <w:rFonts w:asciiTheme="majorBidi" w:hAnsiTheme="majorBidi" w:cstheme="majorBidi"/>
          <w:lang w:eastAsia="en-MY"/>
        </w:rPr>
      </w:pPr>
    </w:p>
    <w:p w:rsidR="00B26B77" w:rsidRPr="00210750"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28"/>
          <w:szCs w:val="28"/>
          <w:lang w:eastAsia="en-MY"/>
        </w:rPr>
      </w:pPr>
    </w:p>
    <w:p w:rsidR="00B26B77" w:rsidRPr="00595526"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28"/>
          <w:szCs w:val="28"/>
          <w:lang w:eastAsia="en-MY"/>
        </w:rPr>
      </w:pPr>
      <w:r>
        <w:rPr>
          <w:noProof/>
        </w:rPr>
        <w:lastRenderedPageBreak/>
        <mc:AlternateContent>
          <mc:Choice Requires="wps">
            <w:drawing>
              <wp:anchor distT="0" distB="0" distL="114300" distR="114300" simplePos="0" relativeHeight="251660288" behindDoc="0" locked="0" layoutInCell="1" allowOverlap="1" wp14:anchorId="634CA103" wp14:editId="0DC9CB6E">
                <wp:simplePos x="0" y="0"/>
                <wp:positionH relativeFrom="column">
                  <wp:posOffset>27940</wp:posOffset>
                </wp:positionH>
                <wp:positionV relativeFrom="paragraph">
                  <wp:posOffset>-85090</wp:posOffset>
                </wp:positionV>
                <wp:extent cx="1001395" cy="313055"/>
                <wp:effectExtent l="12700" t="12700" r="1905" b="4445"/>
                <wp:wrapNone/>
                <wp:docPr id="3178106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1395" cy="313055"/>
                        </a:xfrm>
                        <a:prstGeom prst="rect">
                          <a:avLst/>
                        </a:prstGeom>
                        <a:solidFill>
                          <a:srgbClr val="FFFFFF"/>
                        </a:solidFill>
                        <a:ln w="19050">
                          <a:solidFill>
                            <a:srgbClr val="000000"/>
                          </a:solidFill>
                          <a:miter lim="800000"/>
                          <a:headEnd/>
                          <a:tailEnd/>
                        </a:ln>
                      </wps:spPr>
                      <wps:txbx>
                        <w:txbxContent>
                          <w:p w:rsidR="00B26B77" w:rsidRPr="00EE4913" w:rsidRDefault="00B26B77" w:rsidP="00B26B77">
                            <w:pPr>
                              <w:jc w:val="center"/>
                            </w:pPr>
                            <w:r>
                              <w:rPr>
                                <w:rFonts w:asciiTheme="majorBidi" w:hAnsiTheme="majorBidi" w:cstheme="majorBidi"/>
                                <w:b/>
                                <w:bCs/>
                                <w:sz w:val="28"/>
                                <w:lang w:eastAsia="en-MY"/>
                              </w:rPr>
                              <w:t>Section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CA103" id="Rectangle 3" o:spid="_x0000_s1027" style="position:absolute;left:0;text-align:left;margin-left:2.2pt;margin-top:-6.7pt;width:78.8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" strokeweight="1.5pt">
                <v:path arrowok="t"/>
                <v:textbox>
                  <w:txbxContent>
                    <w:p w:rsidR="00B26B77" w:rsidRPr="00EE4913" w:rsidRDefault="00B26B77" w:rsidP="00B26B77">
                      <w:pPr>
                        <w:jc w:val="center"/>
                      </w:pPr>
                      <w:r>
                        <w:rPr>
                          <w:rFonts w:asciiTheme="majorBidi" w:hAnsiTheme="majorBidi" w:cstheme="majorBidi"/>
                          <w:b/>
                          <w:bCs/>
                          <w:sz w:val="28"/>
                          <w:lang w:eastAsia="en-MY"/>
                        </w:rPr>
                        <w:t>Section 2</w:t>
                      </w:r>
                    </w:p>
                  </w:txbxContent>
                </v:textbox>
              </v:rect>
            </w:pict>
          </mc:Fallback>
        </mc:AlternateContent>
      </w:r>
      <w:r w:rsidRPr="00210750">
        <w:rPr>
          <w:rFonts w:asciiTheme="majorBidi" w:hAnsiTheme="majorBidi" w:cstheme="majorBidi"/>
          <w:b/>
          <w:bCs/>
          <w:sz w:val="28"/>
          <w:szCs w:val="28"/>
          <w:lang w:eastAsia="en-MY"/>
        </w:rPr>
        <w:t xml:space="preserve">                        </w:t>
      </w:r>
      <w:r>
        <w:rPr>
          <w:rFonts w:asciiTheme="majorBidi" w:hAnsiTheme="majorBidi" w:cstheme="majorBidi"/>
          <w:b/>
          <w:bCs/>
          <w:sz w:val="28"/>
          <w:szCs w:val="28"/>
          <w:lang w:eastAsia="en-MY"/>
        </w:rPr>
        <w:t xml:space="preserve"> </w:t>
      </w:r>
      <w:r w:rsidRPr="00595526">
        <w:rPr>
          <w:rFonts w:asciiTheme="majorBidi" w:hAnsiTheme="majorBidi" w:cstheme="majorBidi"/>
          <w:b/>
          <w:bCs/>
          <w:sz w:val="28"/>
          <w:szCs w:val="28"/>
        </w:rPr>
        <w:t>Economic Blockade Crisis</w:t>
      </w:r>
    </w:p>
    <w:p w:rsidR="00B26B77" w:rsidRPr="00210750"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lang w:eastAsia="en-MY"/>
        </w:rPr>
      </w:pPr>
      <w:r w:rsidRPr="00210750">
        <w:rPr>
          <w:rFonts w:asciiTheme="majorBidi" w:hAnsiTheme="majorBidi" w:cstheme="majorBidi"/>
          <w:b/>
          <w:bCs/>
          <w:sz w:val="28"/>
          <w:szCs w:val="28"/>
          <w:lang w:eastAsia="en-MY"/>
        </w:rPr>
        <w:t xml:space="preserve">   </w:t>
      </w:r>
    </w:p>
    <w:p w:rsidR="00B26B77" w:rsidRPr="00210750" w:rsidRDefault="00B26B77" w:rsidP="00B26B77">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bCs/>
          <w:lang w:eastAsia="en-MY"/>
        </w:rPr>
      </w:pPr>
      <w:r w:rsidRPr="00210750">
        <w:rPr>
          <w:rFonts w:asciiTheme="majorBidi" w:hAnsiTheme="majorBidi" w:cstheme="majorBidi"/>
          <w:bCs/>
        </w:rPr>
        <w:t>Please indicate your level of agreement with the following statements.</w:t>
      </w:r>
    </w:p>
    <w:tbl>
      <w:tblPr>
        <w:tblStyle w:val="TableGrid"/>
        <w:tblW w:w="5000" w:type="pct"/>
        <w:tblLook w:val="04A0" w:firstRow="1" w:lastRow="0" w:firstColumn="1" w:lastColumn="0" w:noHBand="0" w:noVBand="1"/>
      </w:tblPr>
      <w:tblGrid>
        <w:gridCol w:w="453"/>
        <w:gridCol w:w="5174"/>
        <w:gridCol w:w="739"/>
        <w:gridCol w:w="739"/>
        <w:gridCol w:w="767"/>
        <w:gridCol w:w="739"/>
        <w:gridCol w:w="739"/>
      </w:tblGrid>
      <w:tr w:rsidR="00B26B77" w:rsidRPr="00210750" w:rsidTr="00212ED1">
        <w:trPr>
          <w:cantSplit/>
          <w:trHeight w:val="1345"/>
        </w:trPr>
        <w:tc>
          <w:tcPr>
            <w:tcW w:w="242" w:type="pct"/>
            <w:tcBorders>
              <w:top w:val="single" w:sz="4" w:space="0" w:color="FFFFFF" w:themeColor="background1"/>
              <w:left w:val="single" w:sz="4" w:space="0" w:color="FFFFFF" w:themeColor="background1"/>
              <w:right w:val="single" w:sz="4" w:space="0" w:color="auto"/>
            </w:tcBorders>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bookmarkStart w:id="0" w:name="_Hlk270313710"/>
            <w:bookmarkStart w:id="1" w:name="OLE_LINK112"/>
          </w:p>
        </w:tc>
        <w:tc>
          <w:tcPr>
            <w:tcW w:w="2766" w:type="pct"/>
            <w:tcBorders>
              <w:top w:val="single" w:sz="4" w:space="0" w:color="auto"/>
              <w:left w:val="single" w:sz="4" w:space="0" w:color="auto"/>
              <w:right w:val="single" w:sz="4" w:space="0" w:color="auto"/>
            </w:tcBorders>
            <w:shd w:val="clear" w:color="auto" w:fill="D9D9D9" w:themeFill="background1" w:themeFillShade="D9"/>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b/>
                <w:bCs/>
                <w:lang w:eastAsia="en-MY"/>
              </w:rPr>
            </w:pPr>
          </w:p>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595526">
              <w:rPr>
                <w:rFonts w:asciiTheme="majorBidi" w:eastAsiaTheme="minorHAnsi" w:hAnsiTheme="majorBidi" w:cstheme="majorBidi"/>
                <w:b/>
                <w:bCs/>
              </w:rPr>
              <w:t>Economic Blockade Crisis</w:t>
            </w:r>
            <w:r w:rsidRPr="00210750">
              <w:rPr>
                <w:rFonts w:asciiTheme="majorBidi" w:hAnsiTheme="majorBidi" w:cstheme="majorBidi"/>
              </w:rPr>
              <w:t xml:space="preserve"> </w:t>
            </w:r>
            <w:r w:rsidRPr="00C765B6">
              <w:rPr>
                <w:rFonts w:asciiTheme="majorBidi" w:hAnsiTheme="majorBidi" w:cstheme="majorBidi"/>
              </w:rPr>
              <w:t xml:space="preserve">defined as an embargo on trade with a country, </w:t>
            </w:r>
            <w:proofErr w:type="spellStart"/>
            <w:r w:rsidRPr="00C765B6">
              <w:rPr>
                <w:rFonts w:asciiTheme="majorBidi" w:hAnsiTheme="majorBidi" w:cstheme="majorBidi"/>
              </w:rPr>
              <w:t>esp</w:t>
            </w:r>
            <w:proofErr w:type="spellEnd"/>
            <w:r w:rsidRPr="00C765B6">
              <w:rPr>
                <w:rFonts w:asciiTheme="majorBidi" w:hAnsiTheme="majorBidi" w:cstheme="majorBidi"/>
              </w:rPr>
              <w:t xml:space="preserve"> one which prohibits receipt of exports from that country, with the intention of disrupting the country's economy, or an embargo of all trade with a country or region, intended to damage or </w:t>
            </w:r>
            <w:r w:rsidRPr="003751B6">
              <w:rPr>
                <w:rFonts w:asciiTheme="majorBidi" w:hAnsiTheme="majorBidi" w:cstheme="majorBidi"/>
              </w:rPr>
              <w:t>displace</w:t>
            </w:r>
            <w:r w:rsidRPr="00C765B6">
              <w:rPr>
                <w:rFonts w:asciiTheme="majorBidi" w:hAnsiTheme="majorBidi" w:cstheme="majorBidi"/>
              </w:rPr>
              <w:t xml:space="preserve"> the government.</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Strongly disagree</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Disagree</w:t>
            </w:r>
          </w:p>
        </w:tc>
        <w:tc>
          <w:tcPr>
            <w:tcW w:w="410"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lang w:eastAsia="en-MY"/>
              </w:rPr>
              <w:t>Neutral</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Agree</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Strongly Agree</w:t>
            </w:r>
          </w:p>
        </w:tc>
      </w:tr>
      <w:tr w:rsidR="00B26B77" w:rsidRPr="00210750" w:rsidTr="00212ED1">
        <w:trPr>
          <w:trHeight w:val="456"/>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bookmarkStart w:id="2" w:name="_Hlk270002201"/>
            <w:bookmarkStart w:id="3" w:name="_Hlk270003071"/>
            <w:r w:rsidRPr="00210750">
              <w:rPr>
                <w:rFonts w:asciiTheme="majorBidi" w:hAnsiTheme="majorBidi" w:cstheme="majorBidi"/>
                <w:lang w:eastAsia="en-MY"/>
              </w:rPr>
              <w:t>1</w:t>
            </w:r>
          </w:p>
        </w:tc>
        <w:tc>
          <w:tcPr>
            <w:tcW w:w="2766" w:type="pct"/>
          </w:tcPr>
          <w:p w:rsidR="00B26B77" w:rsidRPr="00210750" w:rsidRDefault="00B26B77" w:rsidP="00212ED1">
            <w:pPr>
              <w:autoSpaceDE w:val="0"/>
              <w:autoSpaceDN w:val="0"/>
              <w:adjustRightInd w:val="0"/>
              <w:jc w:val="both"/>
              <w:rPr>
                <w:rFonts w:asciiTheme="majorBidi" w:hAnsiTheme="majorBidi" w:cstheme="majorBidi"/>
              </w:rPr>
            </w:pPr>
            <w:r>
              <w:rPr>
                <w:rFonts w:asciiTheme="majorBidi" w:hAnsiTheme="majorBidi" w:cstheme="majorBidi"/>
                <w:lang w:eastAsia="en-MY"/>
              </w:rPr>
              <w:t>A</w:t>
            </w:r>
            <w:r w:rsidRPr="00BD699C">
              <w:rPr>
                <w:rFonts w:asciiTheme="majorBidi" w:hAnsiTheme="majorBidi" w:cstheme="majorBidi"/>
                <w:lang w:eastAsia="en-MY"/>
              </w:rPr>
              <w:t xml:space="preserve">n embargo of all trade with a country or region, intended to damage or </w:t>
            </w:r>
            <w:r w:rsidRPr="003751B6">
              <w:rPr>
                <w:rFonts w:asciiTheme="majorBidi" w:hAnsiTheme="majorBidi" w:cstheme="majorBidi"/>
                <w:lang w:eastAsia="en-MY"/>
              </w:rPr>
              <w:t>displace</w:t>
            </w:r>
            <w:r w:rsidRPr="003751B6" w:rsidDel="003751B6">
              <w:rPr>
                <w:rFonts w:asciiTheme="majorBidi" w:hAnsiTheme="majorBidi" w:cstheme="majorBidi"/>
                <w:lang w:eastAsia="en-MY"/>
              </w:rPr>
              <w:t xml:space="preserve"> </w:t>
            </w:r>
            <w:r w:rsidRPr="00BD699C">
              <w:rPr>
                <w:rFonts w:asciiTheme="majorBidi" w:hAnsiTheme="majorBidi" w:cstheme="majorBidi"/>
                <w:lang w:eastAsia="en-MY"/>
              </w:rPr>
              <w:t>the government</w:t>
            </w:r>
            <w:r>
              <w:rPr>
                <w:rFonts w:asciiTheme="majorBidi" w:hAnsiTheme="majorBidi" w:cstheme="majorBidi"/>
                <w:lang w:eastAsia="en-MY"/>
              </w:rPr>
              <w:t xml:space="preserve"> ability to deliver proper services.</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bookmarkEnd w:id="0"/>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2766" w:type="pct"/>
            <w:vAlign w:val="center"/>
          </w:tcPr>
          <w:p w:rsidR="00B26B77" w:rsidRPr="00E33733" w:rsidRDefault="00B26B77" w:rsidP="00212ED1">
            <w:pPr>
              <w:autoSpaceDE w:val="0"/>
              <w:autoSpaceDN w:val="0"/>
              <w:adjustRightInd w:val="0"/>
              <w:jc w:val="both"/>
              <w:rPr>
                <w:rFonts w:asciiTheme="majorBidi" w:hAnsiTheme="majorBidi" w:cstheme="majorBidi"/>
              </w:rPr>
            </w:pPr>
            <w:r w:rsidRPr="00E33733">
              <w:rPr>
                <w:rFonts w:asciiTheme="majorBidi" w:hAnsiTheme="majorBidi" w:cstheme="majorBidi"/>
                <w:color w:val="000000" w:themeColor="text1"/>
              </w:rPr>
              <w:t>The medical services framework constantly needs clinical gear and supplies</w:t>
            </w:r>
            <w:r>
              <w:rPr>
                <w:rFonts w:asciiTheme="majorBidi" w:hAnsiTheme="majorBidi" w:cstheme="majorBidi"/>
                <w:color w:val="000000" w:themeColor="text1"/>
              </w:rPr>
              <w:t xml:space="preserve"> on regular bases.</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bookmarkEnd w:id="2"/>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2766" w:type="pct"/>
          </w:tcPr>
          <w:p w:rsidR="00B26B77" w:rsidRPr="009F20C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color w:val="000000" w:themeColor="text1"/>
                <w:lang w:eastAsia="en-MY"/>
              </w:rPr>
            </w:pPr>
            <w:r w:rsidRPr="009F20C0">
              <w:rPr>
                <w:rFonts w:asciiTheme="majorBidi" w:hAnsiTheme="majorBidi" w:cstheme="majorBidi"/>
                <w:color w:val="000000" w:themeColor="text1"/>
              </w:rPr>
              <w:t xml:space="preserve">Economic blockade participated in Reducing the number of doctors and dentists working in public hospitals. </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2766" w:type="pct"/>
          </w:tcPr>
          <w:p w:rsidR="00B26B77" w:rsidRPr="00210750" w:rsidRDefault="00B26B77" w:rsidP="00212ED1">
            <w:pPr>
              <w:autoSpaceDE w:val="0"/>
              <w:autoSpaceDN w:val="0"/>
              <w:adjustRightInd w:val="0"/>
              <w:jc w:val="both"/>
              <w:rPr>
                <w:rFonts w:asciiTheme="majorBidi" w:hAnsiTheme="majorBidi" w:cstheme="majorBidi"/>
                <w:b/>
                <w:bCs/>
              </w:rPr>
            </w:pPr>
            <w:r>
              <w:rPr>
                <w:rFonts w:asciiTheme="majorBidi" w:hAnsiTheme="majorBidi" w:cstheme="majorBidi"/>
              </w:rPr>
              <w:t xml:space="preserve">Effectiveness of </w:t>
            </w:r>
            <w:r w:rsidRPr="0048428A">
              <w:rPr>
                <w:rFonts w:asciiTheme="majorBidi" w:hAnsiTheme="majorBidi" w:cstheme="majorBidi"/>
              </w:rPr>
              <w:t xml:space="preserve">dental services in </w:t>
            </w:r>
            <w:r>
              <w:rPr>
                <w:rFonts w:asciiTheme="majorBidi" w:hAnsiTheme="majorBidi" w:cstheme="majorBidi"/>
              </w:rPr>
              <w:t>p</w:t>
            </w:r>
            <w:r w:rsidRPr="0048428A">
              <w:rPr>
                <w:rFonts w:asciiTheme="majorBidi" w:hAnsiTheme="majorBidi" w:cstheme="majorBidi"/>
              </w:rPr>
              <w:t xml:space="preserve">ublic </w:t>
            </w:r>
            <w:r>
              <w:rPr>
                <w:rFonts w:asciiTheme="majorBidi" w:hAnsiTheme="majorBidi" w:cstheme="majorBidi"/>
              </w:rPr>
              <w:t>h</w:t>
            </w:r>
            <w:r w:rsidRPr="0048428A">
              <w:rPr>
                <w:rFonts w:asciiTheme="majorBidi" w:hAnsiTheme="majorBidi" w:cstheme="majorBidi"/>
              </w:rPr>
              <w:t>ealth</w:t>
            </w:r>
            <w:r>
              <w:rPr>
                <w:rFonts w:asciiTheme="majorBidi" w:hAnsiTheme="majorBidi" w:cstheme="majorBidi"/>
              </w:rPr>
              <w:t xml:space="preserve"> sectors deteriorated due to economic blockade.</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c>
          <w:tcPr>
            <w:tcW w:w="2766" w:type="pct"/>
            <w:tcBorders>
              <w:bottom w:val="single" w:sz="4" w:space="0" w:color="auto"/>
            </w:tcBorders>
            <w:vAlign w:val="center"/>
          </w:tcPr>
          <w:p w:rsidR="00B26B77" w:rsidRPr="0021075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lang w:eastAsia="en-MY"/>
              </w:rPr>
            </w:pPr>
            <w:r>
              <w:rPr>
                <w:rFonts w:asciiTheme="majorBidi" w:hAnsiTheme="majorBidi" w:cstheme="majorBidi"/>
                <w:bCs/>
              </w:rPr>
              <w:t>Public hospitals</w:t>
            </w:r>
            <w:r w:rsidRPr="00686E41">
              <w:rPr>
                <w:rFonts w:asciiTheme="majorBidi" w:hAnsiTheme="majorBidi" w:cstheme="majorBidi"/>
                <w:bCs/>
              </w:rPr>
              <w:t xml:space="preserve"> framework wrecked</w:t>
            </w:r>
            <w:r>
              <w:rPr>
                <w:rFonts w:asciiTheme="majorBidi" w:hAnsiTheme="majorBidi" w:cstheme="majorBidi"/>
                <w:bCs/>
              </w:rPr>
              <w:t xml:space="preserve"> due to economic blockade.</w:t>
            </w:r>
          </w:p>
        </w:tc>
        <w:tc>
          <w:tcPr>
            <w:tcW w:w="395"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tcBorders>
              <w:bottom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6</w:t>
            </w:r>
          </w:p>
        </w:tc>
        <w:tc>
          <w:tcPr>
            <w:tcW w:w="2766" w:type="pct"/>
            <w:tcBorders>
              <w:top w:val="single" w:sz="4" w:space="0" w:color="auto"/>
            </w:tcBorders>
          </w:tcPr>
          <w:p w:rsidR="00B26B77" w:rsidRPr="00421E3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lang w:eastAsia="en-MY"/>
              </w:rPr>
            </w:pPr>
            <w:r>
              <w:rPr>
                <w:rFonts w:asciiTheme="majorBidi" w:hAnsiTheme="majorBidi" w:cstheme="majorBidi"/>
                <w:color w:val="111111"/>
              </w:rPr>
              <w:t>L</w:t>
            </w:r>
            <w:r w:rsidRPr="002F0C3D">
              <w:rPr>
                <w:rFonts w:asciiTheme="majorBidi" w:hAnsiTheme="majorBidi" w:cstheme="majorBidi"/>
                <w:color w:val="111111"/>
              </w:rPr>
              <w:t>ack of salaries caused d</w:t>
            </w:r>
            <w:r>
              <w:rPr>
                <w:rFonts w:asciiTheme="majorBidi" w:hAnsiTheme="majorBidi" w:cstheme="majorBidi"/>
                <w:color w:val="111111"/>
              </w:rPr>
              <w:t>entist</w:t>
            </w:r>
            <w:r w:rsidRPr="002F0C3D">
              <w:rPr>
                <w:rFonts w:asciiTheme="majorBidi" w:hAnsiTheme="majorBidi" w:cstheme="majorBidi"/>
                <w:color w:val="111111"/>
              </w:rPr>
              <w:t>s to refuse to work, and demand their wages, which led to patients not receiving health care.</w:t>
            </w:r>
          </w:p>
        </w:tc>
        <w:tc>
          <w:tcPr>
            <w:tcW w:w="395"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tcBorders>
              <w:top w:val="single" w:sz="4" w:space="0" w:color="auto"/>
            </w:tcBorders>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bookmarkEnd w:id="1"/>
      <w:bookmarkEnd w:id="3"/>
      <w:tr w:rsidR="00B26B77" w:rsidRPr="00210750" w:rsidTr="00212ED1">
        <w:trPr>
          <w:trHeight w:val="454"/>
        </w:trPr>
        <w:tc>
          <w:tcPr>
            <w:tcW w:w="242"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7</w:t>
            </w:r>
          </w:p>
        </w:tc>
        <w:tc>
          <w:tcPr>
            <w:tcW w:w="2766" w:type="pct"/>
          </w:tcPr>
          <w:p w:rsidR="00B26B77" w:rsidRPr="00421E3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lang w:eastAsia="en-MY"/>
              </w:rPr>
            </w:pPr>
            <w:r w:rsidRPr="00421E30">
              <w:rPr>
                <w:rFonts w:asciiTheme="majorBidi" w:hAnsiTheme="majorBidi" w:cstheme="majorBidi"/>
              </w:rPr>
              <w:t>The Inter-Agency Standing Committee proclaimed a Level 3 crisis</w:t>
            </w:r>
            <w:r>
              <w:rPr>
                <w:rFonts w:asciiTheme="majorBidi" w:hAnsiTheme="majorBidi" w:cstheme="majorBidi"/>
              </w:rPr>
              <w:t xml:space="preserve"> effected mainly public health sector</w:t>
            </w:r>
            <w:r w:rsidRPr="00421E30">
              <w:rPr>
                <w:rFonts w:asciiTheme="majorBidi" w:hAnsiTheme="majorBidi" w:cstheme="majorBidi"/>
              </w:rPr>
              <w:t>.</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8</w:t>
            </w:r>
          </w:p>
        </w:tc>
        <w:tc>
          <w:tcPr>
            <w:tcW w:w="2766" w:type="pct"/>
          </w:tcPr>
          <w:p w:rsidR="00B26B77" w:rsidRPr="00421E3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rPr>
            </w:pPr>
            <w:r w:rsidRPr="00421E30">
              <w:rPr>
                <w:rFonts w:asciiTheme="majorBidi" w:hAnsiTheme="majorBidi" w:cstheme="majorBidi"/>
                <w:color w:val="111111"/>
              </w:rPr>
              <w:t>The suspension of the production and operations of hospital</w:t>
            </w:r>
            <w:r>
              <w:rPr>
                <w:rFonts w:asciiTheme="majorBidi" w:hAnsiTheme="majorBidi" w:cstheme="majorBidi"/>
                <w:color w:val="111111"/>
              </w:rPr>
              <w:t>s</w:t>
            </w:r>
            <w:r w:rsidRPr="00421E30">
              <w:rPr>
                <w:rFonts w:asciiTheme="majorBidi" w:hAnsiTheme="majorBidi" w:cstheme="majorBidi"/>
                <w:color w:val="111111"/>
              </w:rPr>
              <w:t xml:space="preserve"> </w:t>
            </w:r>
            <w:r>
              <w:rPr>
                <w:rFonts w:asciiTheme="majorBidi" w:hAnsiTheme="majorBidi" w:cstheme="majorBidi"/>
                <w:color w:val="111111"/>
              </w:rPr>
              <w:t xml:space="preserve">are </w:t>
            </w:r>
            <w:r w:rsidRPr="00421E30">
              <w:rPr>
                <w:rFonts w:asciiTheme="majorBidi" w:hAnsiTheme="majorBidi" w:cstheme="majorBidi"/>
                <w:color w:val="111111"/>
              </w:rPr>
              <w:t>due to the economic blockade.</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9</w:t>
            </w:r>
          </w:p>
        </w:tc>
        <w:tc>
          <w:tcPr>
            <w:tcW w:w="2766" w:type="pct"/>
          </w:tcPr>
          <w:p w:rsidR="00B26B77" w:rsidRPr="00421E30"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color w:val="111111"/>
              </w:rPr>
            </w:pPr>
            <w:r>
              <w:rPr>
                <w:rFonts w:asciiTheme="majorBidi" w:hAnsiTheme="majorBidi" w:cstheme="majorBidi"/>
                <w:color w:val="111111"/>
              </w:rPr>
              <w:t xml:space="preserve">The lack of the fuels has a negative impact on dental clinics operating in public hospitals. </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10</w:t>
            </w:r>
          </w:p>
        </w:tc>
        <w:tc>
          <w:tcPr>
            <w:tcW w:w="2766" w:type="pct"/>
          </w:tcPr>
          <w:p w:rsidR="00B26B77"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color w:val="111111"/>
              </w:rPr>
            </w:pPr>
            <w:r w:rsidRPr="000B63F9">
              <w:rPr>
                <w:rFonts w:asciiTheme="majorBidi" w:hAnsiTheme="majorBidi" w:cstheme="majorBidi"/>
                <w:color w:val="111111"/>
              </w:rPr>
              <w:t>The</w:t>
            </w:r>
            <w:r>
              <w:rPr>
                <w:rFonts w:asciiTheme="majorBidi" w:hAnsiTheme="majorBidi" w:cstheme="majorBidi"/>
                <w:color w:val="111111"/>
              </w:rPr>
              <w:t xml:space="preserve"> </w:t>
            </w:r>
            <w:r w:rsidRPr="000B63F9">
              <w:rPr>
                <w:rFonts w:asciiTheme="majorBidi" w:hAnsiTheme="majorBidi" w:cstheme="majorBidi"/>
                <w:color w:val="111111"/>
              </w:rPr>
              <w:t>government</w:t>
            </w:r>
            <w:r>
              <w:rPr>
                <w:rFonts w:asciiTheme="majorBidi" w:hAnsiTheme="majorBidi" w:cstheme="majorBidi"/>
                <w:color w:val="111111"/>
              </w:rPr>
              <w:t xml:space="preserve"> </w:t>
            </w:r>
            <w:r w:rsidRPr="000B63F9">
              <w:rPr>
                <w:rFonts w:asciiTheme="majorBidi" w:hAnsiTheme="majorBidi" w:cstheme="majorBidi"/>
                <w:color w:val="111111"/>
              </w:rPr>
              <w:t>expenditure</w:t>
            </w:r>
            <w:r>
              <w:rPr>
                <w:rFonts w:asciiTheme="majorBidi" w:hAnsiTheme="majorBidi" w:cstheme="majorBidi"/>
                <w:color w:val="111111"/>
              </w:rPr>
              <w:t xml:space="preserve"> suspended due to breakdown the health system infrastructure that caused by economic blockade.</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11</w:t>
            </w:r>
          </w:p>
        </w:tc>
        <w:tc>
          <w:tcPr>
            <w:tcW w:w="2766" w:type="pct"/>
          </w:tcPr>
          <w:p w:rsidR="00B26B77"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color w:val="111111"/>
              </w:rPr>
            </w:pPr>
            <w:r>
              <w:rPr>
                <w:rFonts w:asciiTheme="majorBidi" w:hAnsiTheme="majorBidi" w:cstheme="majorBidi"/>
              </w:rPr>
              <w:t>I</w:t>
            </w:r>
            <w:r w:rsidRPr="00A2471A">
              <w:rPr>
                <w:rFonts w:asciiTheme="majorBidi" w:hAnsiTheme="majorBidi" w:cstheme="majorBidi"/>
              </w:rPr>
              <w:t>nequality in the distribution of health expenditure</w:t>
            </w:r>
            <w:r>
              <w:rPr>
                <w:rFonts w:asciiTheme="majorBidi" w:hAnsiTheme="majorBidi" w:cstheme="majorBidi"/>
              </w:rPr>
              <w:t xml:space="preserve">s in the public hospitals is due to the sever lack of the supplies and medical instruments. </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12</w:t>
            </w:r>
          </w:p>
        </w:tc>
        <w:tc>
          <w:tcPr>
            <w:tcW w:w="2766" w:type="pct"/>
          </w:tcPr>
          <w:p w:rsidR="00B26B77" w:rsidRPr="00A2471A" w:rsidRDefault="00B26B77" w:rsidP="00212ED1">
            <w:pPr>
              <w:tabs>
                <w:tab w:val="left" w:pos="-720"/>
                <w:tab w:val="right" w:pos="259"/>
                <w:tab w:val="left" w:pos="432"/>
                <w:tab w:val="left" w:pos="3974"/>
                <w:tab w:val="left" w:pos="4492"/>
                <w:tab w:val="left" w:pos="5011"/>
                <w:tab w:val="left" w:pos="5529"/>
                <w:tab w:val="left" w:pos="6048"/>
              </w:tabs>
              <w:jc w:val="both"/>
              <w:rPr>
                <w:rFonts w:asciiTheme="majorBidi" w:hAnsiTheme="majorBidi" w:cstheme="majorBidi"/>
                <w:color w:val="111111"/>
              </w:rPr>
            </w:pPr>
            <w:r w:rsidRPr="00A2471A">
              <w:rPr>
                <w:rFonts w:asciiTheme="majorBidi" w:hAnsiTheme="majorBidi" w:cstheme="majorBidi"/>
                <w:color w:val="111111"/>
              </w:rPr>
              <w:t xml:space="preserve">patients were more oriented to </w:t>
            </w:r>
            <w:proofErr w:type="gramStart"/>
            <w:r w:rsidRPr="00A2471A">
              <w:rPr>
                <w:rFonts w:asciiTheme="majorBidi" w:hAnsiTheme="majorBidi" w:cstheme="majorBidi"/>
                <w:color w:val="111111"/>
              </w:rPr>
              <w:t>low cost</w:t>
            </w:r>
            <w:proofErr w:type="gramEnd"/>
            <w:r w:rsidRPr="00A2471A">
              <w:rPr>
                <w:rFonts w:asciiTheme="majorBidi" w:hAnsiTheme="majorBidi" w:cstheme="majorBidi"/>
                <w:color w:val="111111"/>
              </w:rPr>
              <w:t xml:space="preserve"> work mainly related to pain management (fillings, extractions, root canal treatments) and less to expensive work involved in restoring partial or total edentulism (bridges–crowns, partial or complete dentures, implants). Dental expenditures and income of dentists collapsed due to austerity and economic crisis.</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bl>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32"/>
          <w:szCs w:val="32"/>
          <w:lang w:eastAsia="en-MY"/>
        </w:rPr>
      </w:pPr>
    </w:p>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32"/>
          <w:szCs w:val="32"/>
          <w:lang w:eastAsia="en-MY"/>
        </w:rPr>
      </w:pPr>
    </w:p>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32"/>
          <w:szCs w:val="32"/>
          <w:lang w:eastAsia="en-MY"/>
        </w:rPr>
      </w:pPr>
    </w:p>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32"/>
          <w:szCs w:val="32"/>
          <w:lang w:eastAsia="en-MY"/>
        </w:rPr>
      </w:pPr>
    </w:p>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32"/>
          <w:szCs w:val="32"/>
          <w:rtl/>
          <w:lang w:eastAsia="en-MY"/>
        </w:rPr>
      </w:pPr>
      <w:r>
        <w:rPr>
          <w:noProof/>
          <w:rtl/>
        </w:rPr>
        <w:lastRenderedPageBreak/>
        <mc:AlternateContent>
          <mc:Choice Requires="wps">
            <w:drawing>
              <wp:anchor distT="0" distB="0" distL="114300" distR="114300" simplePos="0" relativeHeight="251661312" behindDoc="0" locked="0" layoutInCell="1" allowOverlap="1" wp14:anchorId="118DFE8D" wp14:editId="0F6B148F">
                <wp:simplePos x="0" y="0"/>
                <wp:positionH relativeFrom="column">
                  <wp:posOffset>-85090</wp:posOffset>
                </wp:positionH>
                <wp:positionV relativeFrom="paragraph">
                  <wp:posOffset>114300</wp:posOffset>
                </wp:positionV>
                <wp:extent cx="1001395" cy="313055"/>
                <wp:effectExtent l="12700" t="12700" r="1905" b="4445"/>
                <wp:wrapNone/>
                <wp:docPr id="18185613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1395" cy="313055"/>
                        </a:xfrm>
                        <a:prstGeom prst="rect">
                          <a:avLst/>
                        </a:prstGeom>
                        <a:solidFill>
                          <a:srgbClr val="FFFFFF"/>
                        </a:solidFill>
                        <a:ln w="19050">
                          <a:solidFill>
                            <a:srgbClr val="000000"/>
                          </a:solidFill>
                          <a:miter lim="800000"/>
                          <a:headEnd/>
                          <a:tailEnd/>
                        </a:ln>
                      </wps:spPr>
                      <wps:txbx>
                        <w:txbxContent>
                          <w:p w:rsidR="00B26B77" w:rsidRPr="00EE4913" w:rsidRDefault="00B26B77" w:rsidP="00B26B77">
                            <w:pPr>
                              <w:jc w:val="center"/>
                            </w:pPr>
                            <w:r>
                              <w:rPr>
                                <w:rFonts w:asciiTheme="majorBidi" w:hAnsiTheme="majorBidi" w:cstheme="majorBidi"/>
                                <w:b/>
                                <w:bCs/>
                                <w:sz w:val="28"/>
                                <w:lang w:eastAsia="en-MY"/>
                              </w:rPr>
                              <w:t>Section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FE8D" id="Rectangle 2" o:spid="_x0000_s1028" style="position:absolute;left:0;text-align:left;margin-left:-6.7pt;margin-top:9pt;width:78.8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" strokeweight="1.5pt">
                <v:path arrowok="t"/>
                <v:textbox>
                  <w:txbxContent>
                    <w:p w:rsidR="00B26B77" w:rsidRPr="00EE4913" w:rsidRDefault="00B26B77" w:rsidP="00B26B77">
                      <w:pPr>
                        <w:jc w:val="center"/>
                      </w:pPr>
                      <w:r>
                        <w:rPr>
                          <w:rFonts w:asciiTheme="majorBidi" w:hAnsiTheme="majorBidi" w:cstheme="majorBidi"/>
                          <w:b/>
                          <w:bCs/>
                          <w:sz w:val="28"/>
                          <w:lang w:eastAsia="en-MY"/>
                        </w:rPr>
                        <w:t>Section 3</w:t>
                      </w:r>
                    </w:p>
                  </w:txbxContent>
                </v:textbox>
              </v:rect>
            </w:pict>
          </mc:Fallback>
        </mc:AlternateContent>
      </w:r>
    </w:p>
    <w:p w:rsidR="00B26B77"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28"/>
          <w:szCs w:val="28"/>
        </w:rPr>
      </w:pPr>
      <w:r w:rsidRPr="00210750">
        <w:rPr>
          <w:rFonts w:asciiTheme="majorBidi" w:hAnsiTheme="majorBidi" w:cstheme="majorBidi"/>
          <w:b/>
          <w:bCs/>
          <w:sz w:val="32"/>
          <w:szCs w:val="32"/>
          <w:lang w:eastAsia="en-MY"/>
        </w:rPr>
        <w:t xml:space="preserve">                    </w:t>
      </w:r>
      <w:r w:rsidRPr="00D33E24">
        <w:rPr>
          <w:rFonts w:asciiTheme="majorBidi" w:hAnsiTheme="majorBidi" w:cstheme="majorBidi"/>
          <w:b/>
          <w:bCs/>
          <w:sz w:val="28"/>
          <w:szCs w:val="28"/>
        </w:rPr>
        <w:t>Impact Over the Dental Services in Public Health</w:t>
      </w:r>
    </w:p>
    <w:p w:rsidR="00B26B77" w:rsidRPr="00D33E24" w:rsidRDefault="00B26B77" w:rsidP="00B26B77">
      <w:pPr>
        <w:tabs>
          <w:tab w:val="left" w:pos="-720"/>
          <w:tab w:val="right" w:pos="259"/>
          <w:tab w:val="left" w:pos="432"/>
          <w:tab w:val="left" w:pos="1468"/>
          <w:tab w:val="left" w:pos="1756"/>
          <w:tab w:val="left" w:pos="3456"/>
          <w:tab w:val="left" w:pos="3974"/>
          <w:tab w:val="left" w:pos="4579"/>
          <w:tab w:val="left" w:pos="5097"/>
          <w:tab w:val="left" w:pos="5702"/>
        </w:tabs>
        <w:jc w:val="both"/>
        <w:rPr>
          <w:rFonts w:asciiTheme="majorBidi" w:hAnsiTheme="majorBidi" w:cstheme="majorBidi"/>
          <w:b/>
          <w:bCs/>
          <w:sz w:val="28"/>
          <w:szCs w:val="28"/>
          <w:rtl/>
          <w:lang w:eastAsia="en-MY"/>
        </w:rPr>
      </w:pPr>
    </w:p>
    <w:p w:rsidR="00B26B77" w:rsidRPr="00210750" w:rsidRDefault="00B26B77" w:rsidP="00B26B77">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bCs/>
          <w:lang w:eastAsia="en-MY"/>
        </w:rPr>
      </w:pPr>
      <w:r w:rsidRPr="00210750">
        <w:rPr>
          <w:rFonts w:asciiTheme="majorBidi" w:hAnsiTheme="majorBidi" w:cstheme="majorBidi"/>
          <w:bCs/>
        </w:rPr>
        <w:t>Please indicate your level of agreement with the following statements.</w:t>
      </w:r>
    </w:p>
    <w:p w:rsidR="00B26B77" w:rsidRDefault="00B26B77" w:rsidP="00B26B77">
      <w:pPr>
        <w:jc w:val="both"/>
        <w:rPr>
          <w:rFonts w:asciiTheme="majorBidi" w:hAnsiTheme="majorBidi" w:cstheme="majorBidi"/>
          <w:lang w:eastAsia="en-MY"/>
        </w:rPr>
      </w:pPr>
    </w:p>
    <w:tbl>
      <w:tblPr>
        <w:tblStyle w:val="TableGrid"/>
        <w:tblW w:w="5000" w:type="pct"/>
        <w:tblLook w:val="04A0" w:firstRow="1" w:lastRow="0" w:firstColumn="1" w:lastColumn="0" w:noHBand="0" w:noVBand="1"/>
      </w:tblPr>
      <w:tblGrid>
        <w:gridCol w:w="453"/>
        <w:gridCol w:w="5174"/>
        <w:gridCol w:w="739"/>
        <w:gridCol w:w="739"/>
        <w:gridCol w:w="767"/>
        <w:gridCol w:w="739"/>
        <w:gridCol w:w="739"/>
      </w:tblGrid>
      <w:tr w:rsidR="00B26B77" w:rsidRPr="00210750" w:rsidTr="00212ED1">
        <w:trPr>
          <w:cantSplit/>
          <w:trHeight w:val="1224"/>
        </w:trPr>
        <w:tc>
          <w:tcPr>
            <w:tcW w:w="242" w:type="pct"/>
            <w:tcBorders>
              <w:top w:val="single" w:sz="4" w:space="0" w:color="FFFFFF" w:themeColor="background1"/>
              <w:left w:val="single" w:sz="4" w:space="0" w:color="FFFFFF" w:themeColor="background1"/>
              <w:right w:val="single" w:sz="4" w:space="0" w:color="auto"/>
            </w:tcBorders>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p>
        </w:tc>
        <w:tc>
          <w:tcPr>
            <w:tcW w:w="2766" w:type="pct"/>
            <w:tcBorders>
              <w:top w:val="single" w:sz="4" w:space="0" w:color="auto"/>
              <w:left w:val="single" w:sz="4" w:space="0" w:color="auto"/>
              <w:right w:val="single" w:sz="4" w:space="0" w:color="auto"/>
            </w:tcBorders>
            <w:shd w:val="clear" w:color="auto" w:fill="D9D9D9" w:themeFill="background1" w:themeFillShade="D9"/>
          </w:tcPr>
          <w:p w:rsidR="00B26B77" w:rsidRPr="006C7281" w:rsidRDefault="00B26B77" w:rsidP="00212ED1">
            <w:pPr>
              <w:pStyle w:val="ListParagraph"/>
              <w:widowControl w:val="0"/>
              <w:numPr>
                <w:ilvl w:val="0"/>
                <w:numId w:val="1"/>
              </w:numPr>
              <w:autoSpaceDE w:val="0"/>
              <w:autoSpaceDN w:val="0"/>
              <w:spacing w:line="360" w:lineRule="auto"/>
              <w:contextualSpacing w:val="0"/>
              <w:jc w:val="both"/>
              <w:rPr>
                <w:rFonts w:asciiTheme="majorBidi" w:hAnsiTheme="majorBidi" w:cstheme="majorBidi"/>
                <w:color w:val="000000" w:themeColor="text1"/>
              </w:rPr>
            </w:pPr>
            <w:r w:rsidRPr="00D33E24">
              <w:rPr>
                <w:rFonts w:asciiTheme="majorBidi" w:eastAsiaTheme="minorHAnsi" w:hAnsiTheme="majorBidi" w:cstheme="majorBidi"/>
                <w:b/>
                <w:bCs/>
              </w:rPr>
              <w:t>Dental Services in Public Health</w:t>
            </w:r>
            <w:r w:rsidRPr="00210750">
              <w:rPr>
                <w:rFonts w:asciiTheme="majorBidi" w:hAnsiTheme="majorBidi" w:cstheme="majorBidi"/>
                <w:b/>
                <w:bCs/>
                <w:sz w:val="24"/>
                <w:szCs w:val="24"/>
                <w:lang w:eastAsia="en-MY"/>
              </w:rPr>
              <w:t>:</w:t>
            </w:r>
            <w:r w:rsidRPr="00210750">
              <w:rPr>
                <w:rFonts w:asciiTheme="majorBidi" w:hAnsiTheme="majorBidi" w:cstheme="majorBidi"/>
                <w:sz w:val="24"/>
                <w:szCs w:val="24"/>
                <w:lang w:eastAsia="en-MY"/>
              </w:rPr>
              <w:t xml:space="preserve"> </w:t>
            </w:r>
            <w:r w:rsidRPr="006C7281">
              <w:rPr>
                <w:rFonts w:asciiTheme="majorBidi" w:hAnsiTheme="majorBidi" w:cstheme="majorBidi"/>
                <w:color w:val="000000" w:themeColor="text1"/>
              </w:rPr>
              <w:t>mean</w:t>
            </w:r>
            <w:r>
              <w:rPr>
                <w:rFonts w:asciiTheme="majorBidi" w:hAnsiTheme="majorBidi" w:cstheme="majorBidi"/>
                <w:color w:val="000000" w:themeColor="text1"/>
              </w:rPr>
              <w:t xml:space="preserve">s </w:t>
            </w:r>
            <w:r w:rsidRPr="006C7281">
              <w:rPr>
                <w:rFonts w:asciiTheme="majorBidi" w:hAnsiTheme="majorBidi" w:cstheme="majorBidi"/>
                <w:color w:val="000000" w:themeColor="text1"/>
              </w:rPr>
              <w:t>diagnostic, preventive, or corrective procedures provided by or under the supervision of a dentist in the practice of his profession, including treatment of: the teeth and associated structures of the oral cavity and disease, injury, or impairment that may affect the oral or general health of the recipient.</w:t>
            </w:r>
          </w:p>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Strongly disagree</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Disagree</w:t>
            </w:r>
          </w:p>
        </w:tc>
        <w:tc>
          <w:tcPr>
            <w:tcW w:w="410"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lang w:eastAsia="en-MY"/>
              </w:rPr>
              <w:t>Neutral</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Agree</w:t>
            </w:r>
          </w:p>
        </w:tc>
        <w:tc>
          <w:tcPr>
            <w:tcW w:w="395"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ind w:left="113" w:right="113"/>
              <w:jc w:val="both"/>
              <w:rPr>
                <w:rFonts w:asciiTheme="majorBidi" w:hAnsiTheme="majorBidi" w:cstheme="majorBidi"/>
                <w:szCs w:val="20"/>
                <w:lang w:eastAsia="en-MY"/>
              </w:rPr>
            </w:pPr>
            <w:r w:rsidRPr="00210750">
              <w:rPr>
                <w:rFonts w:asciiTheme="majorBidi" w:hAnsiTheme="majorBidi" w:cstheme="majorBidi"/>
                <w:szCs w:val="20"/>
                <w:lang w:eastAsia="en-MY"/>
              </w:rPr>
              <w:t>Strongly Agree</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13</w:t>
            </w:r>
          </w:p>
        </w:tc>
        <w:tc>
          <w:tcPr>
            <w:tcW w:w="2766" w:type="pct"/>
            <w:vAlign w:val="center"/>
          </w:tcPr>
          <w:p w:rsidR="00B26B77" w:rsidRPr="009F20C0" w:rsidRDefault="00B26B77" w:rsidP="00212ED1">
            <w:pPr>
              <w:autoSpaceDE w:val="0"/>
              <w:autoSpaceDN w:val="0"/>
              <w:adjustRightInd w:val="0"/>
              <w:jc w:val="both"/>
              <w:rPr>
                <w:rFonts w:asciiTheme="majorBidi" w:eastAsiaTheme="minorHAnsi" w:hAnsiTheme="majorBidi" w:cstheme="majorBidi"/>
                <w:color w:val="000000" w:themeColor="text1"/>
                <w:lang w:val="en-MY"/>
              </w:rPr>
            </w:pPr>
            <w:r w:rsidRPr="009F20C0">
              <w:rPr>
                <w:rFonts w:asciiTheme="majorBidi" w:hAnsiTheme="majorBidi" w:cstheme="majorBidi"/>
                <w:color w:val="000000" w:themeColor="text1"/>
              </w:rPr>
              <w:t>The materials and supplies needed for your hospital operations are less than operations capacity in public hospitals.</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r>
              <w:rPr>
                <w:rFonts w:asciiTheme="majorBidi" w:hAnsiTheme="majorBidi" w:cstheme="majorBidi"/>
                <w:lang w:eastAsia="en-MY"/>
              </w:rPr>
              <w:t>4</w:t>
            </w:r>
          </w:p>
        </w:tc>
        <w:tc>
          <w:tcPr>
            <w:tcW w:w="2766" w:type="pct"/>
            <w:vAlign w:val="center"/>
          </w:tcPr>
          <w:p w:rsidR="00B26B77" w:rsidRPr="009F20C0" w:rsidRDefault="00B26B77" w:rsidP="00212ED1">
            <w:pPr>
              <w:autoSpaceDE w:val="0"/>
              <w:autoSpaceDN w:val="0"/>
              <w:adjustRightInd w:val="0"/>
              <w:jc w:val="both"/>
              <w:rPr>
                <w:rFonts w:asciiTheme="majorBidi" w:eastAsiaTheme="minorHAnsi" w:hAnsiTheme="majorBidi" w:cstheme="majorBidi"/>
                <w:color w:val="000000" w:themeColor="text1"/>
                <w:lang w:val="en-MY"/>
              </w:rPr>
            </w:pPr>
            <w:r w:rsidRPr="009F20C0">
              <w:rPr>
                <w:rFonts w:asciiTheme="majorBidi" w:hAnsiTheme="majorBidi" w:cstheme="majorBidi"/>
                <w:color w:val="000000" w:themeColor="text1"/>
              </w:rPr>
              <w:t xml:space="preserve">Dentists used to work in public hospitals moved to privet sectors or fly outside the country </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r>
              <w:rPr>
                <w:rFonts w:asciiTheme="majorBidi" w:hAnsiTheme="majorBidi" w:cstheme="majorBidi"/>
                <w:lang w:eastAsia="en-MY"/>
              </w:rPr>
              <w:t>5</w:t>
            </w:r>
          </w:p>
        </w:tc>
        <w:tc>
          <w:tcPr>
            <w:tcW w:w="2766" w:type="pct"/>
            <w:vAlign w:val="center"/>
          </w:tcPr>
          <w:p w:rsidR="00B26B77" w:rsidRPr="009F20C0" w:rsidRDefault="00B26B77" w:rsidP="00212ED1">
            <w:pPr>
              <w:autoSpaceDE w:val="0"/>
              <w:autoSpaceDN w:val="0"/>
              <w:adjustRightInd w:val="0"/>
              <w:jc w:val="both"/>
              <w:rPr>
                <w:rFonts w:asciiTheme="majorBidi" w:eastAsiaTheme="minorHAnsi" w:hAnsiTheme="majorBidi" w:cstheme="majorBidi"/>
                <w:lang w:val="en-MY"/>
              </w:rPr>
            </w:pPr>
            <w:r w:rsidRPr="009F20C0">
              <w:rPr>
                <w:rFonts w:asciiTheme="majorBidi" w:hAnsiTheme="majorBidi" w:cstheme="majorBidi"/>
                <w:color w:val="111111"/>
              </w:rPr>
              <w:t xml:space="preserve">The main operating pressures that hospitals currently facing are </w:t>
            </w:r>
            <w:r w:rsidRPr="009F20C0">
              <w:rPr>
                <w:rFonts w:asciiTheme="majorBidi" w:hAnsiTheme="majorBidi" w:cstheme="majorBidi"/>
              </w:rPr>
              <w:t>doctors and dentist salaries</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r>
              <w:rPr>
                <w:rFonts w:asciiTheme="majorBidi" w:hAnsiTheme="majorBidi" w:cstheme="majorBidi"/>
                <w:lang w:eastAsia="en-MY"/>
              </w:rPr>
              <w:t>6</w:t>
            </w:r>
          </w:p>
        </w:tc>
        <w:tc>
          <w:tcPr>
            <w:tcW w:w="2766" w:type="pct"/>
            <w:vAlign w:val="center"/>
          </w:tcPr>
          <w:p w:rsidR="00B26B77" w:rsidRPr="009F20C0" w:rsidRDefault="00B26B77" w:rsidP="00212ED1">
            <w:pPr>
              <w:autoSpaceDE w:val="0"/>
              <w:autoSpaceDN w:val="0"/>
              <w:adjustRightInd w:val="0"/>
              <w:jc w:val="both"/>
              <w:rPr>
                <w:rFonts w:asciiTheme="majorBidi" w:hAnsiTheme="majorBidi" w:cstheme="majorBidi"/>
                <w:lang w:val="en-MY"/>
              </w:rPr>
            </w:pPr>
            <w:r w:rsidRPr="009F20C0">
              <w:rPr>
                <w:rFonts w:asciiTheme="majorBidi" w:hAnsiTheme="majorBidi" w:cstheme="majorBidi"/>
              </w:rPr>
              <w:t>There is a huge shortage</w:t>
            </w:r>
            <w:r w:rsidRPr="009F20C0">
              <w:rPr>
                <w:rFonts w:asciiTheme="majorBidi" w:hAnsiTheme="majorBidi" w:cstheme="majorBidi"/>
                <w:color w:val="111111"/>
              </w:rPr>
              <w:t xml:space="preserve"> of the supply of medical materials in hospitals.</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r>
              <w:rPr>
                <w:rFonts w:asciiTheme="majorBidi" w:hAnsiTheme="majorBidi" w:cstheme="majorBidi"/>
                <w:lang w:eastAsia="en-MY"/>
              </w:rPr>
              <w:t>7</w:t>
            </w:r>
          </w:p>
        </w:tc>
        <w:tc>
          <w:tcPr>
            <w:tcW w:w="2766" w:type="pct"/>
            <w:vAlign w:val="center"/>
          </w:tcPr>
          <w:p w:rsidR="00B26B77" w:rsidRPr="009F20C0" w:rsidRDefault="00B26B77" w:rsidP="00212ED1">
            <w:pPr>
              <w:autoSpaceDE w:val="0"/>
              <w:autoSpaceDN w:val="0"/>
              <w:adjustRightInd w:val="0"/>
              <w:jc w:val="both"/>
              <w:rPr>
                <w:rFonts w:asciiTheme="majorBidi" w:eastAsiaTheme="minorHAnsi" w:hAnsiTheme="majorBidi" w:cstheme="majorBidi"/>
                <w:lang w:val="en-MY"/>
              </w:rPr>
            </w:pPr>
            <w:r w:rsidRPr="009F20C0">
              <w:rPr>
                <w:rFonts w:asciiTheme="majorBidi" w:hAnsiTheme="majorBidi" w:cstheme="majorBidi"/>
              </w:rPr>
              <w:t>There is a huge shortage</w:t>
            </w:r>
            <w:r w:rsidRPr="009F20C0">
              <w:rPr>
                <w:rFonts w:asciiTheme="majorBidi" w:hAnsiTheme="majorBidi" w:cstheme="majorBidi"/>
                <w:color w:val="111111"/>
              </w:rPr>
              <w:t xml:space="preserve"> of the supply of spare parts and operation materials in hospitals.</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1</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2</w:t>
            </w:r>
          </w:p>
        </w:tc>
        <w:tc>
          <w:tcPr>
            <w:tcW w:w="410"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3</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4</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sidRPr="00210750">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18</w:t>
            </w:r>
          </w:p>
        </w:tc>
        <w:tc>
          <w:tcPr>
            <w:tcW w:w="2766" w:type="pct"/>
            <w:vAlign w:val="center"/>
          </w:tcPr>
          <w:p w:rsidR="00B26B77" w:rsidRDefault="00B26B77" w:rsidP="00212ED1">
            <w:pPr>
              <w:autoSpaceDE w:val="0"/>
              <w:autoSpaceDN w:val="0"/>
              <w:adjustRightInd w:val="0"/>
              <w:jc w:val="both"/>
              <w:rPr>
                <w:rFonts w:asciiTheme="majorBidi" w:hAnsiTheme="majorBidi" w:cstheme="majorBidi"/>
              </w:rPr>
            </w:pPr>
            <w:r w:rsidRPr="003F1B24">
              <w:rPr>
                <w:rFonts w:asciiTheme="majorBidi" w:hAnsiTheme="majorBidi" w:cstheme="majorBidi"/>
              </w:rPr>
              <w:t>Reduction in</w:t>
            </w:r>
            <w:r>
              <w:rPr>
                <w:rFonts w:asciiTheme="majorBidi" w:hAnsiTheme="majorBidi" w:cstheme="majorBidi"/>
              </w:rPr>
              <w:t xml:space="preserve"> budgets predicated in buying less equipment due to</w:t>
            </w:r>
            <w:r w:rsidRPr="003F1B24">
              <w:rPr>
                <w:rFonts w:asciiTheme="majorBidi" w:hAnsiTheme="majorBidi" w:cstheme="majorBidi"/>
              </w:rPr>
              <w:t xml:space="preserve"> earnings from this work or delays in wage payment</w:t>
            </w:r>
            <w:r>
              <w:rPr>
                <w:rFonts w:asciiTheme="majorBidi" w:hAnsiTheme="majorBidi" w:cstheme="majorBidi"/>
              </w:rPr>
              <w:t>.</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Pr="00210750"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19</w:t>
            </w:r>
          </w:p>
        </w:tc>
        <w:tc>
          <w:tcPr>
            <w:tcW w:w="2766" w:type="pct"/>
            <w:vAlign w:val="center"/>
          </w:tcPr>
          <w:p w:rsidR="00B26B77" w:rsidRPr="003F1B24" w:rsidRDefault="00B26B77" w:rsidP="00212ED1">
            <w:pPr>
              <w:autoSpaceDE w:val="0"/>
              <w:autoSpaceDN w:val="0"/>
              <w:adjustRightInd w:val="0"/>
              <w:jc w:val="both"/>
              <w:rPr>
                <w:rFonts w:asciiTheme="majorBidi" w:hAnsiTheme="majorBidi" w:cstheme="majorBidi"/>
              </w:rPr>
            </w:pPr>
            <w:r>
              <w:rPr>
                <w:rFonts w:asciiTheme="majorBidi" w:hAnsiTheme="majorBidi" w:cstheme="majorBidi"/>
              </w:rPr>
              <w:t xml:space="preserve">Qualified dentists refused to work for free. </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 xml:space="preserve">20 </w:t>
            </w:r>
          </w:p>
        </w:tc>
        <w:tc>
          <w:tcPr>
            <w:tcW w:w="2766" w:type="pct"/>
            <w:vAlign w:val="center"/>
          </w:tcPr>
          <w:p w:rsidR="00B26B77" w:rsidRDefault="00B26B77" w:rsidP="00212ED1">
            <w:pPr>
              <w:autoSpaceDE w:val="0"/>
              <w:autoSpaceDN w:val="0"/>
              <w:adjustRightInd w:val="0"/>
              <w:jc w:val="both"/>
              <w:rPr>
                <w:rFonts w:asciiTheme="majorBidi" w:hAnsiTheme="majorBidi" w:cstheme="majorBidi"/>
              </w:rPr>
            </w:pPr>
            <w:r>
              <w:rPr>
                <w:rFonts w:asciiTheme="majorBidi" w:hAnsiTheme="majorBidi" w:cstheme="majorBidi"/>
              </w:rPr>
              <w:t>Dental suppliers refused to supply to public health sector due to the absence the cash payment.</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21</w:t>
            </w:r>
          </w:p>
        </w:tc>
        <w:tc>
          <w:tcPr>
            <w:tcW w:w="2766" w:type="pct"/>
            <w:vAlign w:val="center"/>
          </w:tcPr>
          <w:p w:rsidR="00B26B77" w:rsidRPr="002C59CC" w:rsidRDefault="00B26B77" w:rsidP="00212ED1">
            <w:pPr>
              <w:autoSpaceDE w:val="0"/>
              <w:autoSpaceDN w:val="0"/>
              <w:adjustRightInd w:val="0"/>
              <w:jc w:val="both"/>
              <w:rPr>
                <w:rFonts w:asciiTheme="majorBidi" w:hAnsiTheme="majorBidi" w:cstheme="majorBidi"/>
              </w:rPr>
            </w:pPr>
            <w:r>
              <w:rPr>
                <w:rFonts w:asciiTheme="majorBidi" w:hAnsiTheme="majorBidi" w:cstheme="majorBidi"/>
              </w:rPr>
              <w:t>Effectiveness</w:t>
            </w:r>
            <w:r w:rsidRPr="002C59CC">
              <w:rPr>
                <w:rFonts w:asciiTheme="majorBidi" w:hAnsiTheme="majorBidi" w:cstheme="majorBidi"/>
              </w:rPr>
              <w:t xml:space="preserve"> of the primary dental services due to lack of dental materials ex. Endodontics, tooth filling etc.</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22</w:t>
            </w:r>
          </w:p>
        </w:tc>
        <w:tc>
          <w:tcPr>
            <w:tcW w:w="2766" w:type="pct"/>
            <w:vAlign w:val="center"/>
          </w:tcPr>
          <w:p w:rsidR="00B26B77" w:rsidRPr="002C59CC" w:rsidRDefault="00B26B77" w:rsidP="00212ED1">
            <w:pPr>
              <w:autoSpaceDE w:val="0"/>
              <w:autoSpaceDN w:val="0"/>
              <w:adjustRightInd w:val="0"/>
              <w:jc w:val="both"/>
              <w:rPr>
                <w:rFonts w:asciiTheme="majorBidi" w:hAnsiTheme="majorBidi" w:cstheme="majorBidi"/>
              </w:rPr>
            </w:pPr>
            <w:r>
              <w:rPr>
                <w:rFonts w:asciiTheme="majorBidi" w:hAnsiTheme="majorBidi" w:cstheme="majorBidi"/>
              </w:rPr>
              <w:t>I</w:t>
            </w:r>
            <w:r w:rsidRPr="002A309D">
              <w:rPr>
                <w:rFonts w:asciiTheme="majorBidi" w:hAnsiTheme="majorBidi" w:cstheme="majorBidi"/>
              </w:rPr>
              <w:t xml:space="preserve">ncreases the </w:t>
            </w:r>
            <w:r>
              <w:rPr>
                <w:rFonts w:asciiTheme="majorBidi" w:hAnsiTheme="majorBidi" w:cstheme="majorBidi"/>
              </w:rPr>
              <w:t>number</w:t>
            </w:r>
            <w:r w:rsidRPr="002A309D">
              <w:rPr>
                <w:rFonts w:asciiTheme="majorBidi" w:hAnsiTheme="majorBidi" w:cstheme="majorBidi"/>
              </w:rPr>
              <w:t xml:space="preserve"> of the patient</w:t>
            </w:r>
            <w:r>
              <w:rPr>
                <w:rFonts w:asciiTheme="majorBidi" w:hAnsiTheme="majorBidi" w:cstheme="majorBidi"/>
              </w:rPr>
              <w:t xml:space="preserve"> that go</w:t>
            </w:r>
            <w:r w:rsidRPr="002A309D">
              <w:rPr>
                <w:rFonts w:asciiTheme="majorBidi" w:hAnsiTheme="majorBidi" w:cstheme="majorBidi"/>
              </w:rPr>
              <w:t xml:space="preserve"> to the public hospitals </w:t>
            </w:r>
            <w:r>
              <w:rPr>
                <w:rFonts w:asciiTheme="majorBidi" w:hAnsiTheme="majorBidi" w:cstheme="majorBidi"/>
              </w:rPr>
              <w:t>though</w:t>
            </w:r>
            <w:r w:rsidRPr="002A309D">
              <w:rPr>
                <w:rFonts w:asciiTheme="majorBidi" w:hAnsiTheme="majorBidi" w:cstheme="majorBidi"/>
              </w:rPr>
              <w:t xml:space="preserve"> the dental services didn't cover all the patient due to lack of the supply and dentist</w:t>
            </w:r>
            <w:r>
              <w:rPr>
                <w:rFonts w:asciiTheme="majorBidi" w:hAnsiTheme="majorBidi" w:cstheme="majorBidi"/>
              </w:rPr>
              <w:t>s.</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23</w:t>
            </w:r>
          </w:p>
        </w:tc>
        <w:tc>
          <w:tcPr>
            <w:tcW w:w="2766" w:type="pct"/>
            <w:vAlign w:val="center"/>
          </w:tcPr>
          <w:p w:rsidR="00B26B77" w:rsidRPr="002C59CC" w:rsidRDefault="00B26B77" w:rsidP="00212ED1">
            <w:pPr>
              <w:autoSpaceDE w:val="0"/>
              <w:autoSpaceDN w:val="0"/>
              <w:adjustRightInd w:val="0"/>
              <w:jc w:val="both"/>
              <w:rPr>
                <w:rFonts w:asciiTheme="majorBidi" w:hAnsiTheme="majorBidi" w:cstheme="majorBidi"/>
              </w:rPr>
            </w:pPr>
            <w:r>
              <w:rPr>
                <w:rFonts w:asciiTheme="majorBidi" w:hAnsiTheme="majorBidi" w:cstheme="majorBidi"/>
              </w:rPr>
              <w:t>Effectiveness</w:t>
            </w:r>
            <w:r w:rsidRPr="000B63F9">
              <w:rPr>
                <w:rFonts w:asciiTheme="majorBidi" w:hAnsiTheme="majorBidi" w:cstheme="majorBidi"/>
                <w:color w:val="111111"/>
              </w:rPr>
              <w:t xml:space="preserve"> on the supply and demand of dental care services by listing the changes in costs for dental care</w:t>
            </w:r>
            <w:r>
              <w:rPr>
                <w:rFonts w:asciiTheme="majorBidi" w:hAnsiTheme="majorBidi" w:cstheme="majorBidi"/>
                <w:color w:val="111111"/>
              </w:rPr>
              <w:t xml:space="preserve"> in private sector that cause heavy pressure on the public hospitals.   </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r w:rsidR="00B26B77" w:rsidRPr="00210750" w:rsidTr="00212ED1">
        <w:trPr>
          <w:trHeight w:val="454"/>
        </w:trPr>
        <w:tc>
          <w:tcPr>
            <w:tcW w:w="242" w:type="pct"/>
            <w:vAlign w:val="center"/>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24</w:t>
            </w:r>
          </w:p>
        </w:tc>
        <w:tc>
          <w:tcPr>
            <w:tcW w:w="2766" w:type="pct"/>
            <w:vAlign w:val="center"/>
          </w:tcPr>
          <w:p w:rsidR="00B26B77" w:rsidRPr="007053A3" w:rsidRDefault="00B26B77" w:rsidP="00212ED1">
            <w:pPr>
              <w:autoSpaceDE w:val="0"/>
              <w:autoSpaceDN w:val="0"/>
              <w:adjustRightInd w:val="0"/>
              <w:jc w:val="both"/>
              <w:rPr>
                <w:rFonts w:asciiTheme="majorBidi" w:hAnsiTheme="majorBidi" w:cstheme="majorBidi"/>
              </w:rPr>
            </w:pPr>
            <w:r w:rsidRPr="007053A3">
              <w:rPr>
                <w:rFonts w:asciiTheme="majorBidi" w:hAnsiTheme="majorBidi" w:cstheme="majorBidi"/>
              </w:rPr>
              <w:t>The majority of dentists indicate a decrease in the number of dental transactions except for fillings, extractions, and surgical extractions.</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1</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2</w:t>
            </w:r>
          </w:p>
        </w:tc>
        <w:tc>
          <w:tcPr>
            <w:tcW w:w="410"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3</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4</w:t>
            </w:r>
          </w:p>
        </w:tc>
        <w:tc>
          <w:tcPr>
            <w:tcW w:w="395" w:type="pct"/>
          </w:tcPr>
          <w:p w:rsidR="00B26B77" w:rsidRDefault="00B26B77" w:rsidP="00212ED1">
            <w:pPr>
              <w:tabs>
                <w:tab w:val="left" w:pos="-720"/>
                <w:tab w:val="right" w:pos="259"/>
                <w:tab w:val="left" w:pos="432"/>
                <w:tab w:val="left" w:pos="720"/>
                <w:tab w:val="left" w:pos="1468"/>
                <w:tab w:val="left" w:pos="1756"/>
                <w:tab w:val="left" w:pos="3456"/>
                <w:tab w:val="left" w:pos="3974"/>
                <w:tab w:val="left" w:pos="4579"/>
                <w:tab w:val="left" w:pos="5097"/>
                <w:tab w:val="left" w:pos="5702"/>
              </w:tabs>
              <w:jc w:val="both"/>
              <w:rPr>
                <w:rFonts w:asciiTheme="majorBidi" w:hAnsiTheme="majorBidi" w:cstheme="majorBidi"/>
                <w:lang w:eastAsia="en-MY"/>
              </w:rPr>
            </w:pPr>
            <w:r>
              <w:rPr>
                <w:rFonts w:asciiTheme="majorBidi" w:hAnsiTheme="majorBidi" w:cstheme="majorBidi"/>
                <w:lang w:eastAsia="en-MY"/>
              </w:rPr>
              <w:t>5</w:t>
            </w:r>
          </w:p>
        </w:tc>
      </w:tr>
    </w:tbl>
    <w:p w:rsidR="005D008F" w:rsidRDefault="00B26B77" w:rsidP="00B26B77">
      <w:pPr>
        <w:spacing w:line="480" w:lineRule="auto"/>
        <w:jc w:val="center"/>
      </w:pPr>
      <w:r w:rsidRPr="009E2193">
        <w:rPr>
          <w:rFonts w:asciiTheme="majorBidi" w:hAnsiTheme="majorBidi" w:cstheme="majorBidi"/>
          <w:lang w:eastAsia="en-MY"/>
        </w:rPr>
        <w:t>Thank you very much for your cooperation</w:t>
      </w:r>
    </w:p>
    <w:sectPr w:rsidR="005D008F" w:rsidSect="00EE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B7B0E"/>
    <w:multiLevelType w:val="hybridMultilevel"/>
    <w:tmpl w:val="1F486F10"/>
    <w:lvl w:ilvl="0" w:tplc="98A811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86F3A"/>
    <w:multiLevelType w:val="multilevel"/>
    <w:tmpl w:val="9C5853A8"/>
    <w:lvl w:ilvl="0">
      <w:start w:val="1"/>
      <w:numFmt w:val="bullet"/>
      <w:lvlText w:val=""/>
      <w:lvlJc w:val="left"/>
      <w:pPr>
        <w:tabs>
          <w:tab w:val="num" w:pos="360"/>
        </w:tabs>
        <w:ind w:left="360" w:hanging="360"/>
      </w:pPr>
      <w:rPr>
        <w:rFonts w:ascii="Wingdings" w:hAnsi="Wingdings" w:hint="default"/>
        <w:sz w:val="24"/>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422653222">
    <w:abstractNumId w:val="0"/>
  </w:num>
  <w:num w:numId="2" w16cid:durableId="1263803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7"/>
    <w:rsid w:val="001F5866"/>
    <w:rsid w:val="005D008F"/>
    <w:rsid w:val="00982EB9"/>
    <w:rsid w:val="00B26B77"/>
    <w:rsid w:val="00EE4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39C795"/>
  <w15:chartTrackingRefBased/>
  <w15:docId w15:val="{2079B823-45D9-014D-BC50-3469D8D1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77"/>
    <w:pPr>
      <w:ind w:left="720"/>
      <w:contextualSpacing/>
    </w:pPr>
  </w:style>
  <w:style w:type="table" w:styleId="TableGrid">
    <w:name w:val="Table Grid"/>
    <w:basedOn w:val="TableNormal"/>
    <w:uiPriority w:val="59"/>
    <w:rsid w:val="00B26B77"/>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Salah M. Ben Hafedh</dc:creator>
  <cp:keywords/>
  <dc:description/>
  <cp:lastModifiedBy>Dr Salah M. Ben Hafedh</cp:lastModifiedBy>
  <cp:revision>1</cp:revision>
  <dcterms:created xsi:type="dcterms:W3CDTF">2024-07-16T18:33:00Z</dcterms:created>
  <dcterms:modified xsi:type="dcterms:W3CDTF">2024-07-16T18:33:00Z</dcterms:modified>
</cp:coreProperties>
</file>